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33" w:rsidRDefault="00253BC0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上饶市二手房办理不动产证及电</w:t>
      </w:r>
      <w:proofErr w:type="gramStart"/>
      <w:r>
        <w:rPr>
          <w:rFonts w:ascii="黑体" w:eastAsia="黑体" w:hint="eastAsia"/>
          <w:sz w:val="44"/>
          <w:szCs w:val="44"/>
        </w:rPr>
        <w:t>水气</w:t>
      </w:r>
      <w:r>
        <w:rPr>
          <w:rFonts w:ascii="黑体" w:eastAsia="黑体" w:hint="eastAsia"/>
          <w:sz w:val="44"/>
          <w:szCs w:val="44"/>
        </w:rPr>
        <w:t>网视</w:t>
      </w:r>
      <w:proofErr w:type="gramEnd"/>
    </w:p>
    <w:p w:rsidR="002B7433" w:rsidRDefault="00253BC0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联动申请表</w:t>
      </w:r>
    </w:p>
    <w:p w:rsidR="002B7433" w:rsidRDefault="00253BC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</w:t>
      </w:r>
    </w:p>
    <w:p w:rsidR="002B7433" w:rsidRDefault="00253BC0">
      <w:pPr>
        <w:jc w:val="left"/>
        <w:rPr>
          <w:rFonts w:ascii="宋体" w:hAnsi="宋体"/>
          <w:sz w:val="24"/>
        </w:rPr>
      </w:pP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3"/>
        <w:gridCol w:w="2031"/>
        <w:gridCol w:w="1969"/>
        <w:gridCol w:w="11"/>
        <w:gridCol w:w="1059"/>
        <w:gridCol w:w="40"/>
        <w:gridCol w:w="3430"/>
        <w:gridCol w:w="9"/>
      </w:tblGrid>
      <w:tr w:rsidR="002B7433" w:rsidRPr="003D611C">
        <w:trPr>
          <w:cantSplit/>
          <w:trHeight w:val="1419"/>
          <w:jc w:val="center"/>
        </w:trPr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7433" w:rsidRDefault="00253BC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</w:t>
            </w:r>
          </w:p>
          <w:p w:rsidR="002B7433" w:rsidRDefault="00253BC0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</w:rPr>
              <w:t>事项</w:t>
            </w:r>
          </w:p>
        </w:tc>
        <w:tc>
          <w:tcPr>
            <w:tcW w:w="8549" w:type="dxa"/>
            <w:gridSpan w:val="7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B7433" w:rsidRDefault="003D611C">
            <w:pPr>
              <w:jc w:val="center"/>
            </w:pPr>
            <w:r>
              <w:rPr>
                <w:rFonts w:hint="eastAsia"/>
              </w:rPr>
              <w:t>□</w:t>
            </w:r>
            <w:r w:rsidR="00253BC0">
              <w:rPr>
                <w:rFonts w:hint="eastAsia"/>
              </w:rPr>
              <w:t>国有建设用地使用权及房屋所有权转移登记</w:t>
            </w:r>
            <w:r w:rsidR="00253BC0">
              <w:rPr>
                <w:rFonts w:hint="eastAsia"/>
              </w:rPr>
              <w:t xml:space="preserve"> </w:t>
            </w:r>
            <w:r w:rsidR="00253BC0">
              <w:rPr>
                <w:rFonts w:hint="eastAsia"/>
              </w:rPr>
              <w:t xml:space="preserve">     </w:t>
            </w:r>
            <w:r w:rsidR="00253BC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253BC0">
              <w:rPr>
                <w:rFonts w:hint="eastAsia"/>
              </w:rPr>
              <w:t>税收核缴</w:t>
            </w:r>
          </w:p>
          <w:p w:rsidR="002B7433" w:rsidRDefault="00253BC0">
            <w:pPr>
              <w:ind w:firstLineChars="600" w:firstLine="126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用电过户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</w:t>
            </w:r>
            <w:r w:rsidR="003D611C">
              <w:rPr>
                <w:rFonts w:hint="eastAsia"/>
              </w:rPr>
              <w:t>□</w:t>
            </w:r>
            <w:r>
              <w:rPr>
                <w:rFonts w:hint="eastAsia"/>
              </w:rPr>
              <w:t>用水过户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 xml:space="preserve"> </w:t>
            </w:r>
            <w:r w:rsidR="003D611C">
              <w:rPr>
                <w:rFonts w:hint="eastAsia"/>
              </w:rPr>
              <w:t>□</w:t>
            </w:r>
            <w:r>
              <w:rPr>
                <w:rFonts w:hint="eastAsia"/>
              </w:rPr>
              <w:t>燃气过户</w:t>
            </w:r>
            <w:r>
              <w:rPr>
                <w:rFonts w:hint="eastAsia"/>
              </w:rPr>
              <w:t xml:space="preserve">  </w:t>
            </w:r>
          </w:p>
          <w:p w:rsidR="002B7433" w:rsidRDefault="00253BC0">
            <w:pPr>
              <w:ind w:firstLineChars="600" w:firstLine="126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网络开户</w:t>
            </w:r>
            <w:r>
              <w:rPr>
                <w:rFonts w:hint="eastAsia"/>
              </w:rPr>
              <w:t xml:space="preserve">       </w:t>
            </w:r>
            <w:r w:rsidR="003D611C">
              <w:rPr>
                <w:rFonts w:hint="eastAsia"/>
              </w:rPr>
              <w:t xml:space="preserve"> </w:t>
            </w:r>
            <w:r w:rsidR="003D611C">
              <w:rPr>
                <w:rFonts w:hint="eastAsia"/>
              </w:rPr>
              <w:t>□</w:t>
            </w:r>
            <w:r>
              <w:rPr>
                <w:rFonts w:hint="eastAsia"/>
              </w:rPr>
              <w:t>有线电视业务办理</w:t>
            </w:r>
          </w:p>
        </w:tc>
      </w:tr>
      <w:tr w:rsidR="002B7433">
        <w:trPr>
          <w:cantSplit/>
          <w:trHeight w:hRule="exact" w:val="454"/>
          <w:jc w:val="center"/>
        </w:trPr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B7433" w:rsidRDefault="00253BC0">
            <w:pPr>
              <w:ind w:left="113" w:right="113"/>
              <w:jc w:val="center"/>
              <w:rPr>
                <w:rFonts w:ascii="宋体" w:hAnsi="宋体"/>
                <w:spacing w:val="2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200"/>
                <w:sz w:val="28"/>
                <w:szCs w:val="28"/>
              </w:rPr>
              <w:t>申请人情况</w:t>
            </w:r>
          </w:p>
        </w:tc>
        <w:tc>
          <w:tcPr>
            <w:tcW w:w="854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433" w:rsidRDefault="00253BC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登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记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申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请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人（买方）</w:t>
            </w:r>
          </w:p>
        </w:tc>
      </w:tr>
      <w:tr w:rsidR="002B7433">
        <w:trPr>
          <w:cantSplit/>
          <w:trHeight w:hRule="exact" w:val="454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权利人姓名（买方）</w:t>
            </w: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433" w:rsidRDefault="00253B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B7433">
        <w:trPr>
          <w:cantSplit/>
          <w:trHeight w:hRule="exact" w:val="454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身份证件种类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证件号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433" w:rsidRDefault="00253BC0">
            <w:pPr>
              <w:ind w:firstLineChars="50" w:firstLine="105"/>
              <w:rPr>
                <w:rFonts w:ascii="宋体" w:hAnsi="宋体"/>
              </w:rPr>
            </w:pPr>
          </w:p>
        </w:tc>
      </w:tr>
      <w:tr w:rsidR="002B7433">
        <w:trPr>
          <w:cantSplit/>
          <w:trHeight w:hRule="exact" w:val="454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433" w:rsidRDefault="00253BC0">
            <w:pPr>
              <w:tabs>
                <w:tab w:val="left" w:pos="4403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</w:p>
        </w:tc>
      </w:tr>
      <w:tr w:rsidR="002B7433">
        <w:trPr>
          <w:cantSplit/>
          <w:trHeight w:hRule="exact" w:val="454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法定代表人或负责人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rPr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433" w:rsidRDefault="00253BC0"/>
        </w:tc>
      </w:tr>
      <w:tr w:rsidR="002B7433">
        <w:trPr>
          <w:cantSplit/>
          <w:trHeight w:hRule="exact" w:val="454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代理人姓名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433" w:rsidRDefault="00253BC0">
            <w:pPr>
              <w:rPr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B7433" w:rsidRDefault="00253BC0">
            <w:pPr>
              <w:jc w:val="center"/>
            </w:pPr>
          </w:p>
        </w:tc>
      </w:tr>
      <w:tr w:rsidR="002B7433">
        <w:trPr>
          <w:cantSplit/>
          <w:trHeight w:hRule="exact" w:val="454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代理机构名称</w:t>
            </w: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B7433" w:rsidRDefault="00253BC0">
            <w:pPr>
              <w:jc w:val="center"/>
              <w:rPr>
                <w:szCs w:val="21"/>
              </w:rPr>
            </w:pPr>
          </w:p>
        </w:tc>
      </w:tr>
      <w:tr w:rsidR="002B7433">
        <w:trPr>
          <w:cantSplit/>
          <w:trHeight w:hRule="exact" w:val="454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49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7433" w:rsidRDefault="00253BC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登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记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申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请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人（卖方）</w:t>
            </w:r>
          </w:p>
        </w:tc>
      </w:tr>
      <w:tr w:rsidR="002B7433">
        <w:trPr>
          <w:cantSplit/>
          <w:trHeight w:hRule="exact" w:val="454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义务人姓名（卖方）</w:t>
            </w: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433" w:rsidRDefault="00253BC0">
            <w:pPr>
              <w:jc w:val="center"/>
              <w:rPr>
                <w:szCs w:val="21"/>
              </w:rPr>
            </w:pPr>
          </w:p>
        </w:tc>
      </w:tr>
      <w:tr w:rsidR="002B7433">
        <w:trPr>
          <w:cantSplit/>
          <w:trHeight w:hRule="exact" w:val="454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身份证件种类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ind w:firstLineChars="50" w:firstLine="105"/>
              <w:rPr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ind w:firstLineChars="50" w:firstLine="105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证件号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433" w:rsidRDefault="00253BC0">
            <w:pPr>
              <w:ind w:firstLineChars="50" w:firstLine="105"/>
              <w:rPr>
                <w:szCs w:val="21"/>
              </w:rPr>
            </w:pPr>
          </w:p>
        </w:tc>
      </w:tr>
      <w:tr w:rsidR="002B7433">
        <w:trPr>
          <w:cantSplit/>
          <w:trHeight w:hRule="exact" w:val="454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433" w:rsidRDefault="00253BC0">
            <w:pPr>
              <w:tabs>
                <w:tab w:val="left" w:pos="4868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</w:p>
        </w:tc>
      </w:tr>
      <w:tr w:rsidR="002B7433">
        <w:trPr>
          <w:cantSplit/>
          <w:trHeight w:hRule="exact" w:val="454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tabs>
                <w:tab w:val="left" w:pos="3139"/>
                <w:tab w:val="left" w:pos="4431"/>
                <w:tab w:val="left" w:pos="5509"/>
              </w:tabs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法定代表人或负责人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ind w:left="1710"/>
              <w:rPr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433" w:rsidRDefault="00253BC0">
            <w:pPr>
              <w:rPr>
                <w:szCs w:val="21"/>
              </w:rPr>
            </w:pPr>
          </w:p>
        </w:tc>
      </w:tr>
      <w:tr w:rsidR="002B7433">
        <w:trPr>
          <w:cantSplit/>
          <w:trHeight w:hRule="exact" w:val="454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代理人姓名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tabs>
                <w:tab w:val="left" w:pos="4431"/>
              </w:tabs>
              <w:jc w:val="center"/>
              <w:rPr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tabs>
                <w:tab w:val="left" w:pos="4431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433" w:rsidRDefault="00253BC0">
            <w:pPr>
              <w:tabs>
                <w:tab w:val="left" w:pos="4431"/>
              </w:tabs>
              <w:jc w:val="center"/>
              <w:rPr>
                <w:szCs w:val="21"/>
              </w:rPr>
            </w:pPr>
          </w:p>
        </w:tc>
      </w:tr>
      <w:tr w:rsidR="002B7433">
        <w:trPr>
          <w:cantSplit/>
          <w:trHeight w:hRule="exact" w:val="454"/>
          <w:jc w:val="center"/>
        </w:trPr>
        <w:tc>
          <w:tcPr>
            <w:tcW w:w="8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代理机构名称</w:t>
            </w: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433" w:rsidRDefault="00253BC0">
            <w:pPr>
              <w:tabs>
                <w:tab w:val="left" w:pos="4431"/>
              </w:tabs>
              <w:jc w:val="center"/>
              <w:rPr>
                <w:szCs w:val="21"/>
              </w:rPr>
            </w:pPr>
          </w:p>
        </w:tc>
      </w:tr>
      <w:tr w:rsidR="002B7433">
        <w:trPr>
          <w:cantSplit/>
          <w:trHeight w:hRule="exact" w:val="454"/>
          <w:jc w:val="center"/>
        </w:trPr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不</w:t>
            </w:r>
          </w:p>
          <w:p w:rsidR="002B7433" w:rsidRDefault="00253BC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动</w:t>
            </w:r>
          </w:p>
          <w:p w:rsidR="002B7433" w:rsidRDefault="00253BC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产</w:t>
            </w:r>
          </w:p>
          <w:p w:rsidR="002B7433" w:rsidRDefault="00253BC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情</w:t>
            </w:r>
          </w:p>
          <w:p w:rsidR="002B7433" w:rsidRDefault="00253BC0">
            <w:pPr>
              <w:snapToGrid w:val="0"/>
              <w:jc w:val="center"/>
              <w:rPr>
                <w:rFonts w:ascii="宋体" w:hAnsi="宋体"/>
                <w:spacing w:val="200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坐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落</w:t>
            </w:r>
          </w:p>
        </w:tc>
        <w:tc>
          <w:tcPr>
            <w:tcW w:w="651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433" w:rsidRDefault="00253BC0">
            <w:pPr>
              <w:jc w:val="center"/>
              <w:rPr>
                <w:szCs w:val="21"/>
              </w:rPr>
            </w:pPr>
          </w:p>
        </w:tc>
      </w:tr>
      <w:tr w:rsidR="002B7433">
        <w:trPr>
          <w:cantSplit/>
          <w:trHeight w:hRule="exact" w:val="454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不动产单元号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ind w:firstLineChars="50" w:firstLine="105"/>
              <w:rPr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不动产类型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433" w:rsidRDefault="00253BC0">
            <w:pPr>
              <w:jc w:val="center"/>
              <w:rPr>
                <w:szCs w:val="21"/>
              </w:rPr>
            </w:pPr>
          </w:p>
        </w:tc>
      </w:tr>
      <w:tr w:rsidR="002B7433">
        <w:trPr>
          <w:cantSplit/>
          <w:trHeight w:hRule="exact" w:val="454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面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积（平方米）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ind w:firstLineChars="50" w:firstLine="105"/>
              <w:rPr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途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433" w:rsidRDefault="00253BC0">
            <w:pPr>
              <w:jc w:val="center"/>
              <w:rPr>
                <w:szCs w:val="21"/>
              </w:rPr>
            </w:pPr>
          </w:p>
        </w:tc>
      </w:tr>
      <w:tr w:rsidR="002B7433">
        <w:trPr>
          <w:cantSplit/>
          <w:trHeight w:hRule="exact" w:val="454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原不动产权证书号</w:t>
            </w: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433" w:rsidRDefault="00253B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2B7433">
        <w:trPr>
          <w:gridAfter w:val="1"/>
          <w:wAfter w:w="9" w:type="dxa"/>
          <w:cantSplit/>
          <w:trHeight w:val="856"/>
          <w:jc w:val="center"/>
        </w:trPr>
        <w:tc>
          <w:tcPr>
            <w:tcW w:w="49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共同权利人是否分别持证</w:t>
            </w:r>
          </w:p>
        </w:tc>
        <w:tc>
          <w:tcPr>
            <w:tcW w:w="45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433" w:rsidRDefault="00253BC0">
            <w:pPr>
              <w:spacing w:line="360" w:lineRule="auto"/>
              <w:ind w:firstLineChars="450" w:firstLine="126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□是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>□否</w:t>
            </w:r>
          </w:p>
        </w:tc>
      </w:tr>
      <w:tr w:rsidR="002B7433">
        <w:trPr>
          <w:gridAfter w:val="1"/>
          <w:wAfter w:w="9" w:type="dxa"/>
          <w:cantSplit/>
          <w:trHeight w:val="1384"/>
          <w:jc w:val="center"/>
        </w:trPr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用电</w:t>
            </w:r>
          </w:p>
          <w:p w:rsidR="002B7433" w:rsidRDefault="00253BC0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过户</w:t>
            </w:r>
          </w:p>
          <w:p w:rsidR="002B7433" w:rsidRDefault="00253BC0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8540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7433" w:rsidRDefault="00253BC0">
            <w:pPr>
              <w:jc w:val="center"/>
              <w:rPr>
                <w:rFonts w:ascii="宋体" w:hAnsi="宋体"/>
              </w:rPr>
            </w:pPr>
          </w:p>
          <w:p w:rsidR="002B7433" w:rsidRDefault="00253BC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用电户号：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</w:rPr>
              <w:t>用于过户。</w:t>
            </w:r>
          </w:p>
        </w:tc>
      </w:tr>
      <w:tr w:rsidR="002B7433">
        <w:trPr>
          <w:gridAfter w:val="1"/>
          <w:wAfter w:w="9" w:type="dxa"/>
          <w:cantSplit/>
          <w:trHeight w:val="1134"/>
          <w:jc w:val="center"/>
        </w:trPr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用水过户内容</w:t>
            </w:r>
          </w:p>
        </w:tc>
        <w:tc>
          <w:tcPr>
            <w:tcW w:w="8540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7433" w:rsidRDefault="00253BC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用水编号：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>用于过户。</w:t>
            </w:r>
          </w:p>
        </w:tc>
      </w:tr>
      <w:tr w:rsidR="002B7433">
        <w:trPr>
          <w:gridAfter w:val="1"/>
          <w:wAfter w:w="9" w:type="dxa"/>
          <w:cantSplit/>
          <w:trHeight w:val="1327"/>
          <w:jc w:val="center"/>
        </w:trPr>
        <w:tc>
          <w:tcPr>
            <w:tcW w:w="8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7433" w:rsidRDefault="00253BC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燃气</w:t>
            </w:r>
          </w:p>
          <w:p w:rsidR="002B7433" w:rsidRDefault="00253BC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过户</w:t>
            </w:r>
          </w:p>
          <w:p w:rsidR="002B7433" w:rsidRDefault="00253BC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854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433" w:rsidRDefault="00253BC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燃气编号：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</w:rPr>
              <w:t>用于过户。</w:t>
            </w:r>
          </w:p>
        </w:tc>
      </w:tr>
      <w:tr w:rsidR="002B7433">
        <w:trPr>
          <w:gridAfter w:val="1"/>
          <w:wAfter w:w="9" w:type="dxa"/>
          <w:cantSplit/>
          <w:trHeight w:val="1555"/>
          <w:jc w:val="center"/>
        </w:trPr>
        <w:tc>
          <w:tcPr>
            <w:tcW w:w="8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7433" w:rsidRDefault="00253BC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网络开户内容</w:t>
            </w:r>
          </w:p>
        </w:tc>
        <w:tc>
          <w:tcPr>
            <w:tcW w:w="854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7433" w:rsidRDefault="00253BC0">
            <w:pPr>
              <w:spacing w:line="360" w:lineRule="auto"/>
              <w:jc w:val="center"/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□移动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</w:t>
            </w:r>
            <w:r w:rsidR="003D611C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电信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</w:t>
            </w:r>
            <w:r w:rsidR="003D611C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联通</w:t>
            </w:r>
            <w:r>
              <w:rPr>
                <w:rFonts w:hint="eastAsia"/>
                <w:sz w:val="24"/>
              </w:rPr>
              <w:t xml:space="preserve">         </w:t>
            </w:r>
            <w:r w:rsidR="003D611C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广电网络</w:t>
            </w:r>
          </w:p>
        </w:tc>
      </w:tr>
      <w:tr w:rsidR="002B7433">
        <w:trPr>
          <w:gridAfter w:val="1"/>
          <w:wAfter w:w="9" w:type="dxa"/>
          <w:cantSplit/>
          <w:trHeight w:val="1555"/>
          <w:jc w:val="center"/>
        </w:trPr>
        <w:tc>
          <w:tcPr>
            <w:tcW w:w="8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7433" w:rsidRDefault="00253BC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有线电视内容</w:t>
            </w:r>
          </w:p>
        </w:tc>
        <w:tc>
          <w:tcPr>
            <w:tcW w:w="854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7433" w:rsidRDefault="00253BC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□开户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过户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  <w:lang/>
              </w:rPr>
              <w:t>卡</w:t>
            </w:r>
            <w:r>
              <w:rPr>
                <w:rFonts w:hint="eastAsia"/>
                <w:sz w:val="24"/>
              </w:rPr>
              <w:t>号：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</w:rPr>
              <w:t>用于过户</w:t>
            </w:r>
          </w:p>
        </w:tc>
      </w:tr>
      <w:tr w:rsidR="002B7433">
        <w:trPr>
          <w:cantSplit/>
          <w:trHeight w:val="4106"/>
          <w:jc w:val="center"/>
        </w:trPr>
        <w:tc>
          <w:tcPr>
            <w:tcW w:w="944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433" w:rsidRDefault="00253BC0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本申请人对填写的上述内容及提交的申请材料的真实性负责。</w:t>
            </w:r>
            <w:r>
              <w:rPr>
                <w:rFonts w:ascii="宋体" w:hAnsi="宋体" w:hint="eastAsia"/>
                <w:sz w:val="24"/>
              </w:rPr>
              <w:t>如有不实，申请人愿承担法律责任。本申请人已收到并阅读《供用电合同》、《上饶市自来水公司供用水合同》、《供用气合同》</w:t>
            </w:r>
            <w:r>
              <w:rPr>
                <w:rFonts w:ascii="宋体" w:hAnsi="宋体" w:hint="eastAsia"/>
                <w:sz w:val="24"/>
              </w:rPr>
              <w:t>、《有线电视业务申请服务协议书》、</w:t>
            </w:r>
            <w:proofErr w:type="gramStart"/>
            <w:r>
              <w:rPr>
                <w:rFonts w:ascii="宋体" w:hAnsi="宋体" w:hint="eastAsia"/>
                <w:sz w:val="24"/>
              </w:rPr>
              <w:t>已勾选运营</w:t>
            </w:r>
            <w:proofErr w:type="gramEnd"/>
            <w:r>
              <w:rPr>
                <w:rFonts w:ascii="宋体" w:hAnsi="宋体" w:hint="eastAsia"/>
                <w:sz w:val="24"/>
              </w:rPr>
              <w:t>商对应协议书</w:t>
            </w:r>
            <w:r>
              <w:rPr>
                <w:rFonts w:ascii="宋体" w:hAnsi="宋体" w:hint="eastAsia"/>
                <w:sz w:val="24"/>
              </w:rPr>
              <w:t>，与国网上饶供电公司、上饶市自来水公司、上饶市大通燃气工程有限公司</w:t>
            </w:r>
            <w:r>
              <w:rPr>
                <w:rFonts w:ascii="宋体" w:hAnsi="宋体" w:hint="eastAsia"/>
                <w:sz w:val="24"/>
              </w:rPr>
              <w:t>、广电网络公司及</w:t>
            </w:r>
            <w:proofErr w:type="gramStart"/>
            <w:r>
              <w:rPr>
                <w:rFonts w:ascii="宋体" w:hAnsi="宋体" w:hint="eastAsia"/>
                <w:sz w:val="24"/>
              </w:rPr>
              <w:t>已勾选运营</w:t>
            </w:r>
            <w:proofErr w:type="gramEnd"/>
            <w:r>
              <w:rPr>
                <w:rFonts w:ascii="宋体" w:hAnsi="宋体" w:hint="eastAsia"/>
                <w:sz w:val="24"/>
              </w:rPr>
              <w:t>商</w:t>
            </w:r>
            <w:r>
              <w:rPr>
                <w:rFonts w:ascii="宋体" w:hAnsi="宋体" w:hint="eastAsia"/>
                <w:sz w:val="24"/>
              </w:rPr>
              <w:t>协商一致，同意履行合同约定条款。</w:t>
            </w:r>
          </w:p>
          <w:p w:rsidR="002B7433" w:rsidRDefault="00253BC0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2B7433" w:rsidRDefault="00253BC0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2B7433" w:rsidRDefault="00253BC0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2B7433" w:rsidRDefault="00253BC0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  <w:r>
              <w:rPr>
                <w:rFonts w:ascii="宋体" w:hAnsi="宋体" w:hint="eastAsia"/>
              </w:rPr>
              <w:t>（签章）：</w:t>
            </w:r>
            <w:r>
              <w:rPr>
                <w:rFonts w:ascii="宋体" w:hAnsi="宋体" w:hint="eastAsia"/>
                <w:sz w:val="24"/>
              </w:rPr>
              <w:t xml:space="preserve">                              </w:t>
            </w:r>
            <w:r>
              <w:rPr>
                <w:rFonts w:ascii="宋体" w:hAnsi="宋体" w:hint="eastAsia"/>
                <w:sz w:val="24"/>
              </w:rPr>
              <w:t>申请人</w:t>
            </w:r>
            <w:r>
              <w:rPr>
                <w:rFonts w:ascii="宋体" w:hAnsi="宋体" w:hint="eastAsia"/>
              </w:rPr>
              <w:t>（签章）：</w:t>
            </w:r>
          </w:p>
          <w:p w:rsidR="002B7433" w:rsidRDefault="00253BC0">
            <w:pPr>
              <w:tabs>
                <w:tab w:val="left" w:pos="5400"/>
              </w:tabs>
              <w:spacing w:line="20" w:lineRule="atLeast"/>
              <w:ind w:firstLineChars="200" w:firstLine="480"/>
              <w:rPr>
                <w:rFonts w:ascii="宋体" w:hAnsi="宋体"/>
                <w:sz w:val="24"/>
              </w:rPr>
            </w:pPr>
          </w:p>
          <w:p w:rsidR="002B7433" w:rsidRDefault="00253BC0">
            <w:pPr>
              <w:tabs>
                <w:tab w:val="left" w:pos="5400"/>
              </w:tabs>
              <w:spacing w:line="20" w:lineRule="atLeas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代理人</w:t>
            </w:r>
            <w:r>
              <w:rPr>
                <w:rFonts w:ascii="宋体" w:hAnsi="宋体" w:hint="eastAsia"/>
              </w:rPr>
              <w:t>（签章）：</w:t>
            </w:r>
            <w:r>
              <w:rPr>
                <w:rFonts w:ascii="宋体" w:hAnsi="宋体" w:hint="eastAsia"/>
                <w:sz w:val="24"/>
              </w:rPr>
              <w:t xml:space="preserve">                              </w:t>
            </w:r>
            <w:r>
              <w:rPr>
                <w:rFonts w:ascii="宋体" w:hAnsi="宋体" w:hint="eastAsia"/>
                <w:sz w:val="24"/>
              </w:rPr>
              <w:t>代理人</w:t>
            </w:r>
            <w:r>
              <w:rPr>
                <w:rFonts w:ascii="宋体" w:hAnsi="宋体" w:hint="eastAsia"/>
              </w:rPr>
              <w:t>（签章）：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</w:p>
          <w:p w:rsidR="002B7433" w:rsidRDefault="00253BC0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</w:t>
            </w:r>
          </w:p>
          <w:p w:rsidR="002B7433" w:rsidRDefault="00253BC0">
            <w:pPr>
              <w:spacing w:line="360" w:lineRule="auto"/>
              <w:ind w:firstLineChars="650" w:firstLine="15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</w:t>
            </w:r>
          </w:p>
        </w:tc>
      </w:tr>
    </w:tbl>
    <w:p w:rsidR="002B7433" w:rsidRDefault="00253BC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办理电水气过户须知：</w:t>
      </w:r>
    </w:p>
    <w:p w:rsidR="002B7433" w:rsidRDefault="00253BC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1</w:t>
      </w:r>
      <w:r>
        <w:rPr>
          <w:rFonts w:ascii="宋体" w:hAnsi="宋体" w:hint="eastAsia"/>
          <w:sz w:val="24"/>
        </w:rPr>
        <w:t>、新用户在办理供电、供水、燃气过户过程中需核对清楚用户编号、用户地址、用户类型等信息准确无误。</w:t>
      </w:r>
    </w:p>
    <w:p w:rsidR="002B7433" w:rsidRDefault="00253BC0">
      <w:pPr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、新用户和原用户在办理过户过程中需确保无欠费情况。如存有欠费情况，由新用户负责协调并缴清。</w:t>
      </w:r>
    </w:p>
    <w:p w:rsidR="002B7433" w:rsidRDefault="00253BC0">
      <w:pPr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、《供用电合同》、《上饶市自来水公司供用水合同》、《供用气合同》</w:t>
      </w:r>
      <w:r>
        <w:rPr>
          <w:rFonts w:ascii="宋体" w:hAnsi="宋体" w:hint="eastAsia"/>
          <w:sz w:val="24"/>
        </w:rPr>
        <w:t>、《有线电视业务申请服务协议书》、及对应网络运营商协议</w:t>
      </w:r>
      <w:r>
        <w:rPr>
          <w:rFonts w:ascii="宋体" w:hAnsi="宋体" w:hint="eastAsia"/>
          <w:sz w:val="24"/>
        </w:rPr>
        <w:t>详见系统</w:t>
      </w:r>
      <w:r>
        <w:rPr>
          <w:rFonts w:ascii="宋体" w:hAnsi="宋体" w:hint="eastAsia"/>
          <w:sz w:val="24"/>
        </w:rPr>
        <w:t>扫描件。</w:t>
      </w:r>
    </w:p>
    <w:p w:rsidR="002B7433" w:rsidRDefault="00253BC0">
      <w:pPr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、原用户在过户完成后，</w:t>
      </w:r>
      <w:proofErr w:type="gramStart"/>
      <w:r>
        <w:rPr>
          <w:rFonts w:ascii="宋体" w:hAnsi="宋体" w:hint="eastAsia"/>
          <w:sz w:val="24"/>
        </w:rPr>
        <w:t>如之前</w:t>
      </w:r>
      <w:proofErr w:type="gramEnd"/>
      <w:r>
        <w:rPr>
          <w:rFonts w:ascii="宋体" w:hAnsi="宋体" w:hint="eastAsia"/>
          <w:sz w:val="24"/>
        </w:rPr>
        <w:t>办理过银行代扣缴费的，</w:t>
      </w:r>
      <w:r>
        <w:rPr>
          <w:rFonts w:ascii="宋体" w:hAnsi="宋体" w:hint="eastAsia"/>
          <w:sz w:val="24"/>
        </w:rPr>
        <w:t>请及时到银行解除相关业务，避免经济损失。</w:t>
      </w:r>
    </w:p>
    <w:p w:rsidR="002B7433" w:rsidRDefault="00253BC0">
      <w:pPr>
        <w:pStyle w:val="1"/>
        <w:rPr>
          <w:rFonts w:ascii="黑体" w:eastAsia="黑体" w:hAnsi="黑体"/>
          <w:sz w:val="36"/>
          <w:szCs w:val="36"/>
        </w:rPr>
      </w:pPr>
    </w:p>
    <w:p w:rsidR="002B7433" w:rsidRDefault="00253BC0"/>
    <w:sectPr w:rsidR="002B7433" w:rsidSect="002B743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BC0" w:rsidRDefault="00253BC0" w:rsidP="003D611C">
      <w:r>
        <w:separator/>
      </w:r>
    </w:p>
  </w:endnote>
  <w:endnote w:type="continuationSeparator" w:id="0">
    <w:p w:rsidR="00253BC0" w:rsidRDefault="00253BC0" w:rsidP="003D6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BC0" w:rsidRDefault="00253BC0" w:rsidP="003D611C">
      <w:r>
        <w:separator/>
      </w:r>
    </w:p>
  </w:footnote>
  <w:footnote w:type="continuationSeparator" w:id="0">
    <w:p w:rsidR="00253BC0" w:rsidRDefault="00253BC0" w:rsidP="003D61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</w:compat>
  <w:rsids>
    <w:rsidRoot w:val="002B7433"/>
    <w:rsid w:val="002B7433"/>
    <w:rsid w:val="3EAB0813"/>
    <w:rsid w:val="4EF35923"/>
    <w:rsid w:val="74F78617"/>
    <w:rsid w:val="7EFA3FF9"/>
    <w:rsid w:val="7FFFEA1D"/>
    <w:rsid w:val="A9FF3543"/>
    <w:rsid w:val="ADFC91C7"/>
    <w:rsid w:val="B7F70B4B"/>
    <w:rsid w:val="BD3F40B4"/>
    <w:rsid w:val="BF7FE0CD"/>
    <w:rsid w:val="BFB74B9B"/>
    <w:rsid w:val="BFFDD2C1"/>
    <w:rsid w:val="E1F7E9A4"/>
    <w:rsid w:val="FEFB9969"/>
    <w:rsid w:val="FFF345E8"/>
    <w:rsid w:val="00253BC0"/>
    <w:rsid w:val="003D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2B7433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sid w:val="002B7433"/>
    <w:rPr>
      <w:rFonts w:hAnsi="Courier New" w:cs="Courier New"/>
      <w:szCs w:val="21"/>
    </w:rPr>
  </w:style>
  <w:style w:type="paragraph" w:customStyle="1" w:styleId="1">
    <w:name w:val="正文1"/>
    <w:qFormat/>
    <w:rsid w:val="002B7433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Char"/>
    <w:rsid w:val="003D6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3D611C"/>
    <w:rPr>
      <w:kern w:val="2"/>
      <w:sz w:val="18"/>
      <w:szCs w:val="18"/>
    </w:rPr>
  </w:style>
  <w:style w:type="paragraph" w:styleId="a5">
    <w:name w:val="footer"/>
    <w:basedOn w:val="a"/>
    <w:link w:val="Char0"/>
    <w:rsid w:val="003D6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3D61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admin-20</cp:lastModifiedBy>
  <cp:revision>2</cp:revision>
  <cp:lastPrinted>2022-08-01T09:07:00Z</cp:lastPrinted>
  <dcterms:created xsi:type="dcterms:W3CDTF">2014-11-02T20:08:00Z</dcterms:created>
  <dcterms:modified xsi:type="dcterms:W3CDTF">2022-11-18T11:00:00Z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