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地质勘查和测绘行业安全生产问题隐患台账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设区市：</w:t>
      </w:r>
    </w:p>
    <w:tbl>
      <w:tblPr>
        <w:tblStyle w:val="2"/>
        <w:tblpPr w:leftFromText="180" w:rightFromText="180" w:vertAnchor="text" w:horzAnchor="page" w:tblpX="1390" w:tblpY="487"/>
        <w:tblOverlap w:val="never"/>
        <w:tblW w:w="15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4"/>
        <w:gridCol w:w="1735"/>
        <w:gridCol w:w="2625"/>
        <w:gridCol w:w="2770"/>
        <w:gridCol w:w="2691"/>
        <w:gridCol w:w="2512"/>
        <w:gridCol w:w="2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隐患描述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能立行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改的，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采取的整改措施及是否完成整改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需分阶段整改的，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采取的整改措施及完成整改时限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需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续推进整改的，采取的临时防护措施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备注：表格内有涉及二级单位的情况请填写具体二级单位。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NTczYzhjYzFlOGE0MjJlOTQ5NjhmOWI5NWMzOTUifQ=="/>
  </w:docVars>
  <w:rsids>
    <w:rsidRoot w:val="00000000"/>
    <w:rsid w:val="0F1059E5"/>
    <w:rsid w:val="161037E0"/>
    <w:rsid w:val="20B96C05"/>
    <w:rsid w:val="7E7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2021-08-11T03:01:00Z</dcterms:created>
  <dc:creator>Administrator</dc:creator>
  <cp:lastModifiedBy>李在元:主办处室办理</cp:lastModifiedBy>
  <dcterms:modified xsi:type="dcterms:W3CDTF">2023-07-11T08:40:35Z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294B9CD6DAC14C0C9B2A594880DCAEC3</vt:lpwstr>
  </property>
</Properties>
</file>