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3B1" w:rsidRDefault="00D3314C" w:rsidP="007F63B1">
      <w:pPr>
        <w:jc w:val="center"/>
        <w:rPr>
          <w:b/>
          <w:sz w:val="44"/>
          <w:szCs w:val="44"/>
        </w:rPr>
      </w:pPr>
      <w:r>
        <w:rPr>
          <w:rFonts w:hint="eastAsia"/>
          <w:b/>
          <w:sz w:val="44"/>
          <w:szCs w:val="44"/>
        </w:rPr>
        <w:t>上饶市自然资源局</w:t>
      </w:r>
      <w:r w:rsidR="007F63B1">
        <w:rPr>
          <w:rFonts w:hint="eastAsia"/>
          <w:b/>
          <w:sz w:val="44"/>
          <w:szCs w:val="44"/>
        </w:rPr>
        <w:t>2019</w:t>
      </w:r>
      <w:r w:rsidR="007F63B1">
        <w:rPr>
          <w:rFonts w:hint="eastAsia"/>
          <w:b/>
          <w:sz w:val="44"/>
          <w:szCs w:val="44"/>
        </w:rPr>
        <w:t>年度</w:t>
      </w:r>
    </w:p>
    <w:p w:rsidR="007F63B1" w:rsidRDefault="007F63B1" w:rsidP="007F63B1">
      <w:pPr>
        <w:jc w:val="center"/>
        <w:rPr>
          <w:b/>
          <w:sz w:val="44"/>
          <w:szCs w:val="44"/>
        </w:rPr>
      </w:pPr>
      <w:r>
        <w:rPr>
          <w:rFonts w:hint="eastAsia"/>
          <w:b/>
          <w:sz w:val="44"/>
          <w:szCs w:val="44"/>
        </w:rPr>
        <w:t>项目绩效自评报告</w:t>
      </w:r>
    </w:p>
    <w:p w:rsidR="007F63B1" w:rsidRDefault="007F63B1" w:rsidP="007F63B1">
      <w:pPr>
        <w:jc w:val="center"/>
        <w:rPr>
          <w:b/>
          <w:sz w:val="24"/>
        </w:rPr>
      </w:pPr>
    </w:p>
    <w:p w:rsidR="007F63B1" w:rsidRPr="00D3314C" w:rsidRDefault="007F63B1" w:rsidP="007F63B1">
      <w:pPr>
        <w:rPr>
          <w:rFonts w:ascii="仿宋" w:eastAsia="仿宋" w:hAnsi="仿宋"/>
          <w:b/>
          <w:sz w:val="32"/>
          <w:szCs w:val="32"/>
        </w:rPr>
      </w:pPr>
      <w:r w:rsidRPr="00D3314C">
        <w:rPr>
          <w:rFonts w:ascii="仿宋" w:eastAsia="仿宋" w:hAnsi="仿宋" w:hint="eastAsia"/>
          <w:b/>
          <w:sz w:val="32"/>
          <w:szCs w:val="32"/>
        </w:rPr>
        <w:t>一、项目资金总体情况</w:t>
      </w:r>
    </w:p>
    <w:p w:rsidR="007F63B1" w:rsidRPr="00D3314C" w:rsidRDefault="007F63B1" w:rsidP="007F63B1">
      <w:pPr>
        <w:ind w:firstLineChars="200" w:firstLine="640"/>
        <w:rPr>
          <w:rFonts w:ascii="仿宋" w:eastAsia="仿宋" w:hAnsi="仿宋"/>
          <w:sz w:val="32"/>
          <w:szCs w:val="32"/>
        </w:rPr>
      </w:pPr>
      <w:r w:rsidRPr="00D3314C">
        <w:rPr>
          <w:rFonts w:ascii="仿宋" w:eastAsia="仿宋" w:hAnsi="仿宋" w:hint="eastAsia"/>
          <w:sz w:val="32"/>
          <w:szCs w:val="32"/>
        </w:rPr>
        <w:t>我局2019年度财政部门项目支出决算总金额17458.54万元。根据市财政局下发《上饶市财政局关于开展2020年预算绩效管理有关工作的通知》的文件精神</w:t>
      </w:r>
      <w:r w:rsidR="00750C02" w:rsidRPr="00D3314C">
        <w:rPr>
          <w:rFonts w:ascii="仿宋" w:eastAsia="仿宋" w:hAnsi="仿宋" w:hint="eastAsia"/>
          <w:sz w:val="32"/>
          <w:szCs w:val="32"/>
        </w:rPr>
        <w:t>要求</w:t>
      </w:r>
      <w:r w:rsidRPr="00D3314C">
        <w:rPr>
          <w:rFonts w:ascii="仿宋" w:eastAsia="仿宋" w:hAnsi="仿宋" w:hint="eastAsia"/>
          <w:sz w:val="32"/>
          <w:szCs w:val="32"/>
        </w:rPr>
        <w:t>，我局开展绩效自评</w:t>
      </w:r>
      <w:r w:rsidR="00750C02" w:rsidRPr="00D3314C">
        <w:rPr>
          <w:rFonts w:ascii="仿宋" w:eastAsia="仿宋" w:hAnsi="仿宋" w:hint="eastAsia"/>
          <w:sz w:val="32"/>
          <w:szCs w:val="32"/>
        </w:rPr>
        <w:t>项目</w:t>
      </w:r>
      <w:r w:rsidRPr="00D3314C">
        <w:rPr>
          <w:rFonts w:ascii="仿宋" w:eastAsia="仿宋" w:hAnsi="仿宋" w:hint="eastAsia"/>
          <w:sz w:val="32"/>
          <w:szCs w:val="32"/>
        </w:rPr>
        <w:t>5个，自评金额</w:t>
      </w:r>
      <w:r w:rsidR="00750C02" w:rsidRPr="00D3314C">
        <w:rPr>
          <w:rFonts w:ascii="仿宋" w:eastAsia="仿宋" w:hAnsi="仿宋" w:hint="eastAsia"/>
          <w:sz w:val="32"/>
          <w:szCs w:val="32"/>
        </w:rPr>
        <w:t>16733.86</w:t>
      </w:r>
      <w:r w:rsidRPr="00D3314C">
        <w:rPr>
          <w:rFonts w:ascii="仿宋" w:eastAsia="仿宋" w:hAnsi="仿宋" w:hint="eastAsia"/>
          <w:sz w:val="32"/>
          <w:szCs w:val="32"/>
        </w:rPr>
        <w:t>万元，其中：</w:t>
      </w:r>
      <w:r w:rsidR="00750C02" w:rsidRPr="00D3314C">
        <w:rPr>
          <w:rFonts w:ascii="仿宋" w:eastAsia="仿宋" w:hAnsi="仿宋" w:hint="eastAsia"/>
          <w:sz w:val="32"/>
          <w:szCs w:val="32"/>
        </w:rPr>
        <w:t>上饶市第三次全国国土调查项目238.94万元、市级国土空间基础信息平台项目320万元、</w:t>
      </w:r>
      <w:r w:rsidRPr="00D3314C">
        <w:rPr>
          <w:rFonts w:ascii="仿宋" w:eastAsia="仿宋" w:hAnsi="仿宋" w:hint="eastAsia"/>
          <w:sz w:val="32"/>
          <w:szCs w:val="32"/>
        </w:rPr>
        <w:t>上饶市土地收储项目15878.19万元、上饶市中心城区（水南组团）控制性详细规划及城市设计项目193.83万元、上饶市中心城区（国际医疗先行区）控制性详细规划项目102.9万元。</w:t>
      </w:r>
    </w:p>
    <w:p w:rsidR="0003097F" w:rsidRPr="00D3314C" w:rsidRDefault="007F63B1" w:rsidP="00D3314C">
      <w:pPr>
        <w:ind w:firstLineChars="200" w:firstLine="643"/>
        <w:rPr>
          <w:rFonts w:ascii="仿宋" w:eastAsia="仿宋" w:hAnsi="仿宋"/>
          <w:b/>
          <w:sz w:val="32"/>
          <w:szCs w:val="32"/>
        </w:rPr>
      </w:pPr>
      <w:r w:rsidRPr="00D3314C">
        <w:rPr>
          <w:rFonts w:ascii="仿宋" w:eastAsia="仿宋" w:hAnsi="仿宋" w:hint="eastAsia"/>
          <w:b/>
          <w:sz w:val="32"/>
          <w:szCs w:val="32"/>
        </w:rPr>
        <w:t>二、项目基本情况</w:t>
      </w:r>
    </w:p>
    <w:p w:rsidR="007F63B1" w:rsidRPr="00D3314C" w:rsidRDefault="007F63B1" w:rsidP="00D3314C">
      <w:pPr>
        <w:ind w:firstLineChars="200" w:firstLine="643"/>
        <w:rPr>
          <w:rFonts w:ascii="仿宋" w:eastAsia="仿宋" w:hAnsi="仿宋"/>
          <w:b/>
          <w:sz w:val="32"/>
          <w:szCs w:val="32"/>
        </w:rPr>
      </w:pPr>
      <w:r w:rsidRPr="00D3314C">
        <w:rPr>
          <w:rFonts w:ascii="仿宋" w:eastAsia="仿宋" w:hAnsi="仿宋" w:hint="eastAsia"/>
          <w:b/>
          <w:sz w:val="32"/>
          <w:szCs w:val="32"/>
        </w:rPr>
        <w:t>1、上饶市第三次全国国土调查市级成果项目</w:t>
      </w:r>
    </w:p>
    <w:p w:rsidR="007F63B1" w:rsidRPr="00D3314C" w:rsidRDefault="007F63B1" w:rsidP="007F63B1">
      <w:pPr>
        <w:ind w:firstLineChars="200" w:firstLine="640"/>
        <w:rPr>
          <w:rFonts w:ascii="仿宋" w:eastAsia="仿宋" w:hAnsi="仿宋"/>
          <w:sz w:val="32"/>
          <w:szCs w:val="32"/>
        </w:rPr>
      </w:pPr>
      <w:r w:rsidRPr="00D3314C">
        <w:rPr>
          <w:rFonts w:ascii="仿宋" w:eastAsia="仿宋" w:hAnsi="仿宋" w:hint="eastAsia"/>
          <w:sz w:val="32"/>
          <w:szCs w:val="32"/>
        </w:rPr>
        <w:t>（一）工作背景</w:t>
      </w:r>
    </w:p>
    <w:p w:rsidR="007F63B1" w:rsidRPr="00D3314C" w:rsidRDefault="007F63B1" w:rsidP="007F63B1">
      <w:pPr>
        <w:ind w:firstLineChars="200" w:firstLine="640"/>
        <w:rPr>
          <w:rFonts w:ascii="仿宋" w:eastAsia="仿宋" w:hAnsi="仿宋"/>
          <w:sz w:val="32"/>
          <w:szCs w:val="32"/>
        </w:rPr>
      </w:pPr>
      <w:r w:rsidRPr="00D3314C">
        <w:rPr>
          <w:rFonts w:ascii="仿宋" w:eastAsia="仿宋" w:hAnsi="仿宋" w:hint="eastAsia"/>
          <w:sz w:val="32"/>
          <w:szCs w:val="32"/>
        </w:rPr>
        <w:t>每十年开展一次的土地大调查是重大的国情国力调查。定期开展全国土地调查是全面获取土地基础数据的主要手段。1996年完成了第一次全国土地调查，摸清了当时我国的土地利用现状家底。2006-2009 年国务院部署开展了第二次全国土地调查。第二次全国土地调查成果已广泛应用于各类城乡规划编制、耕地保护、重点工程建设、灾后重建、生态退耕、农业普查等领域，并取得积极成效。及时开展三次全</w:t>
      </w:r>
      <w:r w:rsidRPr="00D3314C">
        <w:rPr>
          <w:rFonts w:ascii="仿宋" w:eastAsia="仿宋" w:hAnsi="仿宋" w:hint="eastAsia"/>
          <w:sz w:val="32"/>
          <w:szCs w:val="32"/>
        </w:rPr>
        <w:lastRenderedPageBreak/>
        <w:t>国土地调查，按时发布第三次全国土地调查数据，既是前两次土地调查的自然延承，也是形成历史序列成果、科学研判国情变化趋势的重要举措。</w:t>
      </w:r>
    </w:p>
    <w:p w:rsidR="007F63B1" w:rsidRPr="00D3314C" w:rsidRDefault="007F63B1" w:rsidP="007F63B1">
      <w:pPr>
        <w:ind w:firstLineChars="200" w:firstLine="640"/>
        <w:rPr>
          <w:rFonts w:ascii="仿宋" w:eastAsia="仿宋" w:hAnsi="仿宋"/>
          <w:sz w:val="32"/>
          <w:szCs w:val="32"/>
        </w:rPr>
      </w:pPr>
      <w:r w:rsidRPr="00D3314C">
        <w:rPr>
          <w:rFonts w:ascii="仿宋" w:eastAsia="仿宋" w:hAnsi="仿宋" w:hint="eastAsia"/>
          <w:sz w:val="32"/>
          <w:szCs w:val="32"/>
        </w:rPr>
        <w:t>（二）工作目的</w:t>
      </w:r>
    </w:p>
    <w:p w:rsidR="007F63B1" w:rsidRPr="00D3314C" w:rsidRDefault="007F63B1" w:rsidP="007F63B1">
      <w:pPr>
        <w:ind w:firstLineChars="200" w:firstLine="640"/>
        <w:rPr>
          <w:rFonts w:ascii="仿宋" w:eastAsia="仿宋" w:hAnsi="仿宋"/>
          <w:sz w:val="32"/>
          <w:szCs w:val="32"/>
        </w:rPr>
      </w:pPr>
      <w:r w:rsidRPr="00D3314C">
        <w:rPr>
          <w:rFonts w:ascii="仿宋" w:eastAsia="仿宋" w:hAnsi="仿宋" w:hint="eastAsia"/>
          <w:sz w:val="32"/>
          <w:szCs w:val="32"/>
        </w:rPr>
        <w:t>第三次土地调查是一项重大国情国力调查，目的是在第二次土地调查成果基础上，全面细化和完善土地利用基础数据，掌握翔实准确的土地利用现状和土地资源变化数据，进一步完善土地调查、监测和统计制度，实现成果信息化管理与共享，为生态文明建设、空间规划编制、供给侧结构性改革、宏观调控、自然资源管理体制改革和统一确权登记、国土空间用途管制等提供基础数据。</w:t>
      </w:r>
    </w:p>
    <w:p w:rsidR="007F63B1" w:rsidRPr="00D3314C" w:rsidRDefault="007F63B1" w:rsidP="007F63B1">
      <w:pPr>
        <w:ind w:firstLineChars="200" w:firstLine="640"/>
        <w:rPr>
          <w:rFonts w:ascii="仿宋" w:eastAsia="仿宋" w:hAnsi="仿宋"/>
          <w:sz w:val="32"/>
          <w:szCs w:val="32"/>
        </w:rPr>
      </w:pPr>
      <w:r w:rsidRPr="00D3314C">
        <w:rPr>
          <w:rFonts w:ascii="仿宋" w:eastAsia="仿宋" w:hAnsi="仿宋" w:hint="eastAsia"/>
          <w:sz w:val="32"/>
          <w:szCs w:val="32"/>
        </w:rPr>
        <w:t>开展第三次土地调查，对贯彻落实最严格的耕地保护制度和最严格的节约用地制度，提升国土资源管理精准化水平，支撑和促进经济社会可持续发展等均具有重要意义。</w:t>
      </w:r>
    </w:p>
    <w:p w:rsidR="007E6B17" w:rsidRPr="00D3314C" w:rsidRDefault="007E6B17" w:rsidP="007E6B17">
      <w:pPr>
        <w:ind w:firstLineChars="200" w:firstLine="640"/>
        <w:outlineLvl w:val="1"/>
        <w:rPr>
          <w:rFonts w:ascii="仿宋" w:eastAsia="仿宋" w:hAnsi="仿宋"/>
          <w:sz w:val="32"/>
          <w:szCs w:val="32"/>
        </w:rPr>
      </w:pPr>
      <w:r w:rsidRPr="00D3314C">
        <w:rPr>
          <w:rFonts w:ascii="仿宋" w:eastAsia="仿宋" w:hAnsi="仿宋" w:hint="eastAsia"/>
          <w:sz w:val="32"/>
          <w:szCs w:val="32"/>
        </w:rPr>
        <w:t>（三）绩效自评</w:t>
      </w:r>
    </w:p>
    <w:p w:rsidR="007E6B17" w:rsidRPr="00D3314C" w:rsidRDefault="007E6B17" w:rsidP="007E6B17">
      <w:pPr>
        <w:ind w:firstLineChars="200" w:firstLine="640"/>
        <w:outlineLvl w:val="1"/>
        <w:rPr>
          <w:rFonts w:ascii="仿宋" w:eastAsia="仿宋" w:hAnsi="仿宋"/>
          <w:sz w:val="32"/>
          <w:szCs w:val="32"/>
        </w:rPr>
      </w:pPr>
      <w:r w:rsidRPr="00D3314C">
        <w:rPr>
          <w:rFonts w:ascii="仿宋" w:eastAsia="仿宋" w:hAnsi="仿宋"/>
          <w:sz w:val="32"/>
          <w:szCs w:val="32"/>
        </w:rPr>
        <w:t>1</w:t>
      </w:r>
      <w:r w:rsidRPr="00D3314C">
        <w:rPr>
          <w:rFonts w:ascii="仿宋" w:eastAsia="仿宋" w:hAnsi="仿宋" w:hint="eastAsia"/>
          <w:sz w:val="32"/>
          <w:szCs w:val="32"/>
        </w:rPr>
        <w:t>．土地利用现状调查</w:t>
      </w:r>
    </w:p>
    <w:p w:rsidR="007E6B17" w:rsidRPr="00D3314C" w:rsidRDefault="007E6B17" w:rsidP="007E6B17">
      <w:pPr>
        <w:ind w:firstLineChars="200" w:firstLine="640"/>
        <w:rPr>
          <w:rFonts w:ascii="仿宋" w:eastAsia="仿宋" w:hAnsi="仿宋"/>
          <w:sz w:val="32"/>
          <w:szCs w:val="32"/>
        </w:rPr>
      </w:pPr>
      <w:r w:rsidRPr="00D3314C">
        <w:rPr>
          <w:rFonts w:ascii="仿宋" w:eastAsia="仿宋" w:hAnsi="仿宋" w:hint="eastAsia"/>
          <w:sz w:val="32"/>
          <w:szCs w:val="32"/>
        </w:rPr>
        <w:t>土地利用现状调查包括农村土地利用现状调查和城市、建制镇、村庄（以下简称城镇村庄）内部土地利用现状调查。</w:t>
      </w:r>
    </w:p>
    <w:p w:rsidR="007E6B17" w:rsidRPr="00D3314C" w:rsidRDefault="007E6B17" w:rsidP="007E6B17">
      <w:pPr>
        <w:ind w:firstLineChars="200" w:firstLine="640"/>
        <w:rPr>
          <w:rFonts w:ascii="仿宋" w:eastAsia="仿宋" w:hAnsi="仿宋"/>
          <w:sz w:val="32"/>
          <w:szCs w:val="32"/>
        </w:rPr>
      </w:pPr>
      <w:r w:rsidRPr="00D3314C">
        <w:rPr>
          <w:rFonts w:ascii="仿宋" w:eastAsia="仿宋" w:hAnsi="仿宋" w:hint="eastAsia"/>
          <w:sz w:val="32"/>
          <w:szCs w:val="32"/>
        </w:rPr>
        <w:t>（</w:t>
      </w:r>
      <w:r w:rsidRPr="00D3314C">
        <w:rPr>
          <w:rFonts w:ascii="仿宋" w:eastAsia="仿宋" w:hAnsi="仿宋"/>
          <w:sz w:val="32"/>
          <w:szCs w:val="32"/>
        </w:rPr>
        <w:t>1</w:t>
      </w:r>
      <w:r w:rsidRPr="00D3314C">
        <w:rPr>
          <w:rFonts w:ascii="仿宋" w:eastAsia="仿宋" w:hAnsi="仿宋" w:hint="eastAsia"/>
          <w:sz w:val="32"/>
          <w:szCs w:val="32"/>
        </w:rPr>
        <w:t>）农村土地利用现状调查。以县（市、区）为基本单位，以国家统一提供的调查底图为基础，实地调查每块图斑的地类、位置、范围、面积等利用状况，查清全国耕地、种植园、林地、草地等农用地的数量、分布及质量状况，查</w:t>
      </w:r>
      <w:r w:rsidRPr="00D3314C">
        <w:rPr>
          <w:rFonts w:ascii="仿宋" w:eastAsia="仿宋" w:hAnsi="仿宋" w:hint="eastAsia"/>
          <w:sz w:val="32"/>
          <w:szCs w:val="32"/>
        </w:rPr>
        <w:lastRenderedPageBreak/>
        <w:t>清城市、建制镇、村庄、独立工矿、</w:t>
      </w:r>
      <w:r w:rsidRPr="00D3314C">
        <w:rPr>
          <w:rFonts w:ascii="仿宋" w:eastAsia="仿宋" w:hAnsi="仿宋"/>
          <w:sz w:val="32"/>
          <w:szCs w:val="32"/>
        </w:rPr>
        <w:t>水域及水利设施用地、湿地等各类土地的分布和利用状况;</w:t>
      </w:r>
    </w:p>
    <w:p w:rsidR="007E6B17" w:rsidRPr="00D3314C" w:rsidRDefault="007E6B17" w:rsidP="007E6B17">
      <w:pPr>
        <w:ind w:firstLineChars="200" w:firstLine="640"/>
        <w:rPr>
          <w:rFonts w:ascii="仿宋" w:eastAsia="仿宋" w:hAnsi="仿宋"/>
          <w:sz w:val="32"/>
          <w:szCs w:val="32"/>
        </w:rPr>
      </w:pPr>
      <w:r w:rsidRPr="00D3314C">
        <w:rPr>
          <w:rFonts w:ascii="仿宋" w:eastAsia="仿宋" w:hAnsi="仿宋" w:hint="eastAsia"/>
          <w:sz w:val="32"/>
          <w:szCs w:val="32"/>
        </w:rPr>
        <w:t>（</w:t>
      </w:r>
      <w:r w:rsidRPr="00D3314C">
        <w:rPr>
          <w:rFonts w:ascii="仿宋" w:eastAsia="仿宋" w:hAnsi="仿宋"/>
          <w:sz w:val="32"/>
          <w:szCs w:val="32"/>
        </w:rPr>
        <w:t>2</w:t>
      </w:r>
      <w:r w:rsidRPr="00D3314C">
        <w:rPr>
          <w:rFonts w:ascii="仿宋" w:eastAsia="仿宋" w:hAnsi="仿宋" w:hint="eastAsia"/>
          <w:sz w:val="32"/>
          <w:szCs w:val="32"/>
        </w:rPr>
        <w:t>）城镇村庄内部土地利用现状调查。充分利用地籍调查和不动产登记成果，积极创造条件，大力推进城市、建制镇、村庄补充地籍调查，确实条件不具备的，开展土地利用现状细化调查，</w:t>
      </w:r>
      <w:r w:rsidRPr="00D3314C">
        <w:rPr>
          <w:rFonts w:ascii="仿宋" w:eastAsia="仿宋" w:hAnsi="仿宋"/>
          <w:sz w:val="32"/>
          <w:szCs w:val="32"/>
        </w:rPr>
        <w:t>查清城镇村庄内部</w:t>
      </w:r>
      <w:r w:rsidRPr="00D3314C">
        <w:rPr>
          <w:rFonts w:ascii="仿宋" w:eastAsia="仿宋" w:hAnsi="仿宋" w:hint="eastAsia"/>
          <w:sz w:val="32"/>
          <w:szCs w:val="32"/>
        </w:rPr>
        <w:t>商业</w:t>
      </w:r>
      <w:r w:rsidRPr="00D3314C">
        <w:rPr>
          <w:rFonts w:ascii="仿宋" w:eastAsia="仿宋" w:hAnsi="仿宋"/>
          <w:sz w:val="32"/>
          <w:szCs w:val="32"/>
        </w:rPr>
        <w:t>服务业</w:t>
      </w:r>
      <w:r w:rsidRPr="00D3314C">
        <w:rPr>
          <w:rFonts w:ascii="仿宋" w:eastAsia="仿宋" w:hAnsi="仿宋" w:hint="eastAsia"/>
          <w:sz w:val="32"/>
          <w:szCs w:val="32"/>
        </w:rPr>
        <w:t>、工业、住宅、公共管理与公共服务和特殊用地等地类的土地利用状况。</w:t>
      </w:r>
    </w:p>
    <w:p w:rsidR="007E6B17" w:rsidRPr="00D3314C" w:rsidRDefault="007E6B17" w:rsidP="007E6B17">
      <w:pPr>
        <w:ind w:firstLineChars="200" w:firstLine="640"/>
        <w:outlineLvl w:val="1"/>
        <w:rPr>
          <w:rFonts w:ascii="仿宋" w:eastAsia="仿宋" w:hAnsi="仿宋"/>
          <w:sz w:val="32"/>
          <w:szCs w:val="32"/>
        </w:rPr>
      </w:pPr>
      <w:r w:rsidRPr="00D3314C">
        <w:rPr>
          <w:rFonts w:ascii="仿宋" w:eastAsia="仿宋" w:hAnsi="仿宋"/>
          <w:sz w:val="32"/>
          <w:szCs w:val="32"/>
        </w:rPr>
        <w:t>2</w:t>
      </w:r>
      <w:r w:rsidRPr="00D3314C">
        <w:rPr>
          <w:rFonts w:ascii="仿宋" w:eastAsia="仿宋" w:hAnsi="仿宋" w:hint="eastAsia"/>
          <w:sz w:val="32"/>
          <w:szCs w:val="32"/>
        </w:rPr>
        <w:t>．土地权属调查</w:t>
      </w:r>
    </w:p>
    <w:p w:rsidR="007E6B17" w:rsidRPr="00D3314C" w:rsidRDefault="007E6B17" w:rsidP="007E6B17">
      <w:pPr>
        <w:ind w:firstLineChars="200" w:firstLine="640"/>
        <w:rPr>
          <w:rFonts w:ascii="仿宋" w:eastAsia="仿宋" w:hAnsi="仿宋"/>
          <w:sz w:val="32"/>
          <w:szCs w:val="32"/>
        </w:rPr>
      </w:pPr>
      <w:r w:rsidRPr="00D3314C">
        <w:rPr>
          <w:rFonts w:ascii="仿宋" w:eastAsia="仿宋" w:hAnsi="仿宋" w:hint="eastAsia"/>
          <w:sz w:val="32"/>
          <w:szCs w:val="32"/>
        </w:rPr>
        <w:t>结合全国农村集体资产清产核资工作，将城镇国有建设用地范围外已完成的集体土地所有权确权登记和国有土地使用权登记成果落实在国土调查成果中，对发生变化的开展补充调查。</w:t>
      </w:r>
    </w:p>
    <w:p w:rsidR="007E6B17" w:rsidRPr="00D3314C" w:rsidRDefault="007E6B17" w:rsidP="007E6B17">
      <w:pPr>
        <w:ind w:firstLineChars="200" w:firstLine="640"/>
        <w:outlineLvl w:val="1"/>
        <w:rPr>
          <w:rFonts w:ascii="仿宋" w:eastAsia="仿宋" w:hAnsi="仿宋"/>
          <w:sz w:val="32"/>
          <w:szCs w:val="32"/>
        </w:rPr>
      </w:pPr>
      <w:r w:rsidRPr="00D3314C">
        <w:rPr>
          <w:rFonts w:ascii="仿宋" w:eastAsia="仿宋" w:hAnsi="仿宋"/>
          <w:sz w:val="32"/>
          <w:szCs w:val="32"/>
        </w:rPr>
        <w:t>3</w:t>
      </w:r>
      <w:r w:rsidRPr="00D3314C">
        <w:rPr>
          <w:rFonts w:ascii="仿宋" w:eastAsia="仿宋" w:hAnsi="仿宋" w:hint="eastAsia"/>
          <w:sz w:val="32"/>
          <w:szCs w:val="32"/>
        </w:rPr>
        <w:t>．专项用地调查与评价</w:t>
      </w:r>
    </w:p>
    <w:p w:rsidR="007E6B17" w:rsidRPr="00D3314C" w:rsidRDefault="007E6B17" w:rsidP="007E6B17">
      <w:pPr>
        <w:ind w:firstLineChars="200" w:firstLine="640"/>
        <w:rPr>
          <w:rFonts w:ascii="仿宋" w:eastAsia="仿宋" w:hAnsi="仿宋"/>
          <w:sz w:val="32"/>
          <w:szCs w:val="32"/>
        </w:rPr>
      </w:pPr>
      <w:r w:rsidRPr="00D3314C">
        <w:rPr>
          <w:rFonts w:ascii="仿宋" w:eastAsia="仿宋" w:hAnsi="仿宋" w:hint="eastAsia"/>
          <w:sz w:val="32"/>
          <w:szCs w:val="32"/>
        </w:rPr>
        <w:t>基于土地利用现状、土地权属调查成果和自然资源管理形成的各类管理信息，结合自然资源精细化管理、节约集约用地评价及相关专项工作的需要，开展系列专项用地调查评价。</w:t>
      </w:r>
    </w:p>
    <w:p w:rsidR="007E6B17" w:rsidRPr="00D3314C" w:rsidRDefault="007E6B17" w:rsidP="007E6B17">
      <w:pPr>
        <w:ind w:firstLineChars="200" w:firstLine="640"/>
        <w:rPr>
          <w:rFonts w:ascii="仿宋" w:eastAsia="仿宋" w:hAnsi="仿宋"/>
          <w:sz w:val="32"/>
          <w:szCs w:val="32"/>
        </w:rPr>
      </w:pPr>
      <w:r w:rsidRPr="00D3314C">
        <w:rPr>
          <w:rFonts w:ascii="仿宋" w:eastAsia="仿宋" w:hAnsi="仿宋" w:hint="eastAsia"/>
          <w:sz w:val="32"/>
          <w:szCs w:val="32"/>
        </w:rPr>
        <w:t>（</w:t>
      </w:r>
      <w:r w:rsidRPr="00D3314C">
        <w:rPr>
          <w:rFonts w:ascii="仿宋" w:eastAsia="仿宋" w:hAnsi="仿宋"/>
          <w:sz w:val="32"/>
          <w:szCs w:val="32"/>
        </w:rPr>
        <w:t>1</w:t>
      </w:r>
      <w:r w:rsidRPr="00D3314C">
        <w:rPr>
          <w:rFonts w:ascii="仿宋" w:eastAsia="仿宋" w:hAnsi="仿宋" w:hint="eastAsia"/>
          <w:sz w:val="32"/>
          <w:szCs w:val="32"/>
        </w:rPr>
        <w:t>）耕地细化调查。重点对位于河流滩涂上的耕地、位于湖泊滩涂上的耕地、林区范围开垦的耕地、牧区范围过度开垦的耕地、受荒漠化沙化影响的退化耕地和石漠化耕地</w:t>
      </w:r>
      <w:r w:rsidRPr="00D3314C">
        <w:rPr>
          <w:rFonts w:ascii="仿宋" w:eastAsia="仿宋" w:hAnsi="仿宋"/>
          <w:sz w:val="32"/>
          <w:szCs w:val="32"/>
        </w:rPr>
        <w:t>等开展细化调查，分类标注，摸清各类耕地资源家底状况，夯实耕地数量、质量、生态“</w:t>
      </w:r>
      <w:r w:rsidRPr="00D3314C">
        <w:rPr>
          <w:rFonts w:ascii="仿宋" w:eastAsia="仿宋" w:hAnsi="仿宋" w:hint="eastAsia"/>
          <w:sz w:val="32"/>
          <w:szCs w:val="32"/>
        </w:rPr>
        <w:t>三位一体</w:t>
      </w:r>
      <w:r w:rsidRPr="00D3314C">
        <w:rPr>
          <w:rFonts w:ascii="仿宋" w:eastAsia="仿宋" w:hAnsi="仿宋"/>
          <w:sz w:val="32"/>
          <w:szCs w:val="32"/>
        </w:rPr>
        <w:t>”</w:t>
      </w:r>
      <w:r w:rsidRPr="00D3314C">
        <w:rPr>
          <w:rFonts w:ascii="仿宋" w:eastAsia="仿宋" w:hAnsi="仿宋" w:hint="eastAsia"/>
          <w:sz w:val="32"/>
          <w:szCs w:val="32"/>
        </w:rPr>
        <w:t>保护的基础</w:t>
      </w:r>
      <w:r w:rsidRPr="00D3314C">
        <w:rPr>
          <w:rFonts w:ascii="仿宋" w:eastAsia="仿宋" w:hAnsi="仿宋"/>
          <w:sz w:val="32"/>
          <w:szCs w:val="32"/>
        </w:rPr>
        <w:t>;</w:t>
      </w:r>
    </w:p>
    <w:p w:rsidR="007E6B17" w:rsidRPr="00D3314C" w:rsidRDefault="007E6B17" w:rsidP="007E6B17">
      <w:pPr>
        <w:ind w:firstLineChars="200" w:firstLine="640"/>
        <w:rPr>
          <w:rFonts w:ascii="仿宋" w:eastAsia="仿宋" w:hAnsi="仿宋"/>
          <w:sz w:val="32"/>
          <w:szCs w:val="32"/>
        </w:rPr>
      </w:pPr>
      <w:r w:rsidRPr="00D3314C">
        <w:rPr>
          <w:rFonts w:ascii="仿宋" w:eastAsia="仿宋" w:hAnsi="仿宋" w:hint="eastAsia"/>
          <w:sz w:val="32"/>
          <w:szCs w:val="32"/>
        </w:rPr>
        <w:lastRenderedPageBreak/>
        <w:t>（</w:t>
      </w:r>
      <w:r w:rsidRPr="00D3314C">
        <w:rPr>
          <w:rFonts w:ascii="仿宋" w:eastAsia="仿宋" w:hAnsi="仿宋"/>
          <w:sz w:val="32"/>
          <w:szCs w:val="32"/>
        </w:rPr>
        <w:t>2</w:t>
      </w:r>
      <w:r w:rsidRPr="00D3314C">
        <w:rPr>
          <w:rFonts w:ascii="仿宋" w:eastAsia="仿宋" w:hAnsi="仿宋" w:hint="eastAsia"/>
          <w:sz w:val="32"/>
          <w:szCs w:val="32"/>
        </w:rPr>
        <w:t>）批准未建设的建设用地调查。将新增建设用地审批界线落实在国土调查成果上，查清批准用地范围内未建设土地的实际利用状况，为持续开展批后监管，促进土地节约集约利用提供基础</w:t>
      </w:r>
      <w:r w:rsidRPr="00D3314C">
        <w:rPr>
          <w:rFonts w:ascii="仿宋" w:eastAsia="仿宋" w:hAnsi="仿宋"/>
          <w:sz w:val="32"/>
          <w:szCs w:val="32"/>
        </w:rPr>
        <w:t>;</w:t>
      </w:r>
    </w:p>
    <w:p w:rsidR="007E6B17" w:rsidRPr="00D3314C" w:rsidRDefault="007E6B17" w:rsidP="007E6B17">
      <w:pPr>
        <w:ind w:firstLineChars="200" w:firstLine="640"/>
        <w:rPr>
          <w:rFonts w:ascii="仿宋" w:eastAsia="仿宋" w:hAnsi="仿宋"/>
          <w:sz w:val="32"/>
          <w:szCs w:val="32"/>
        </w:rPr>
      </w:pPr>
      <w:r w:rsidRPr="00D3314C">
        <w:rPr>
          <w:rFonts w:ascii="仿宋" w:eastAsia="仿宋" w:hAnsi="仿宋" w:hint="eastAsia"/>
          <w:sz w:val="32"/>
          <w:szCs w:val="32"/>
        </w:rPr>
        <w:t>（</w:t>
      </w:r>
      <w:r w:rsidRPr="00D3314C">
        <w:rPr>
          <w:rFonts w:ascii="仿宋" w:eastAsia="仿宋" w:hAnsi="仿宋"/>
          <w:sz w:val="32"/>
          <w:szCs w:val="32"/>
        </w:rPr>
        <w:t>3</w:t>
      </w:r>
      <w:r w:rsidRPr="00D3314C">
        <w:rPr>
          <w:rFonts w:ascii="仿宋" w:eastAsia="仿宋" w:hAnsi="仿宋" w:hint="eastAsia"/>
          <w:sz w:val="32"/>
          <w:szCs w:val="32"/>
        </w:rPr>
        <w:t>）永久基本农田调查。将永久基本农田划定成果落实在国土调查成果中，查清永久</w:t>
      </w:r>
      <w:r w:rsidRPr="00D3314C">
        <w:rPr>
          <w:rFonts w:ascii="仿宋" w:eastAsia="仿宋" w:hAnsi="仿宋"/>
          <w:sz w:val="32"/>
          <w:szCs w:val="32"/>
        </w:rPr>
        <w:t>基本农田</w:t>
      </w:r>
      <w:r w:rsidRPr="00D3314C">
        <w:rPr>
          <w:rFonts w:ascii="仿宋" w:eastAsia="仿宋" w:hAnsi="仿宋" w:hint="eastAsia"/>
          <w:sz w:val="32"/>
          <w:szCs w:val="32"/>
        </w:rPr>
        <w:t>范围内实际土地利用状况。</w:t>
      </w:r>
    </w:p>
    <w:p w:rsidR="007E6B17" w:rsidRPr="00D3314C" w:rsidRDefault="007E6B17" w:rsidP="007E6B17">
      <w:pPr>
        <w:ind w:firstLineChars="200" w:firstLine="640"/>
        <w:rPr>
          <w:rFonts w:ascii="仿宋" w:eastAsia="仿宋" w:hAnsi="仿宋"/>
          <w:sz w:val="32"/>
          <w:szCs w:val="32"/>
        </w:rPr>
      </w:pPr>
      <w:r w:rsidRPr="00D3314C">
        <w:rPr>
          <w:rFonts w:ascii="仿宋" w:eastAsia="仿宋" w:hAnsi="仿宋"/>
          <w:sz w:val="32"/>
          <w:szCs w:val="32"/>
        </w:rPr>
        <w:t>（4</w:t>
      </w:r>
      <w:r w:rsidRPr="00D3314C">
        <w:rPr>
          <w:rFonts w:ascii="仿宋" w:eastAsia="仿宋" w:hAnsi="仿宋" w:hint="eastAsia"/>
          <w:sz w:val="32"/>
          <w:szCs w:val="32"/>
        </w:rPr>
        <w:t>）耕地质量等级调查评价和耕地分等定级调查评价。在耕地质量调查评价和耕地分等定级调查评价的基础上，将最新的耕地质量等级调查评价和耕地分等定级评价成果落实到土地利用现状图上，对评价成果进行更新完善。</w:t>
      </w:r>
    </w:p>
    <w:p w:rsidR="007E6B17" w:rsidRPr="00D3314C" w:rsidRDefault="007E6B17" w:rsidP="007E6B17">
      <w:pPr>
        <w:ind w:firstLineChars="200" w:firstLine="640"/>
        <w:outlineLvl w:val="1"/>
        <w:rPr>
          <w:rFonts w:ascii="仿宋" w:eastAsia="仿宋" w:hAnsi="仿宋"/>
          <w:sz w:val="32"/>
          <w:szCs w:val="32"/>
        </w:rPr>
      </w:pPr>
      <w:r w:rsidRPr="00D3314C">
        <w:rPr>
          <w:rFonts w:ascii="仿宋" w:eastAsia="仿宋" w:hAnsi="仿宋"/>
          <w:sz w:val="32"/>
          <w:szCs w:val="32"/>
        </w:rPr>
        <w:t>4．同步推进相关自然资源专业调查</w:t>
      </w:r>
    </w:p>
    <w:p w:rsidR="007E6B17" w:rsidRPr="00D3314C" w:rsidRDefault="007E6B17" w:rsidP="007E6B17">
      <w:pPr>
        <w:ind w:firstLineChars="200" w:firstLine="640"/>
        <w:rPr>
          <w:rFonts w:ascii="仿宋" w:eastAsia="仿宋" w:hAnsi="仿宋"/>
          <w:sz w:val="32"/>
          <w:szCs w:val="32"/>
        </w:rPr>
      </w:pPr>
      <w:r w:rsidRPr="00D3314C">
        <w:rPr>
          <w:rFonts w:ascii="仿宋" w:eastAsia="仿宋" w:hAnsi="仿宋" w:hint="eastAsia"/>
          <w:sz w:val="32"/>
          <w:szCs w:val="32"/>
        </w:rPr>
        <w:t>在开展三调的同时，同步推进相关自然资源专业调查工作，按照三调的分类标准和相关要求，做好第九次森林资源连续清查、东北重点国有林区森林资源现状调查和第二次草地资源清查的数据汇总工作，并将相关调查成果整合进三调成果中。</w:t>
      </w:r>
    </w:p>
    <w:p w:rsidR="007E6B17" w:rsidRPr="00D3314C" w:rsidRDefault="007E6B17" w:rsidP="007E6B17">
      <w:pPr>
        <w:ind w:firstLineChars="200" w:firstLine="640"/>
        <w:outlineLvl w:val="1"/>
        <w:rPr>
          <w:rFonts w:ascii="仿宋" w:eastAsia="仿宋" w:hAnsi="仿宋"/>
          <w:sz w:val="32"/>
          <w:szCs w:val="32"/>
        </w:rPr>
      </w:pPr>
      <w:r w:rsidRPr="00D3314C">
        <w:rPr>
          <w:rFonts w:ascii="仿宋" w:eastAsia="仿宋" w:hAnsi="仿宋"/>
          <w:sz w:val="32"/>
          <w:szCs w:val="32"/>
        </w:rPr>
        <w:t xml:space="preserve">5. </w:t>
      </w:r>
      <w:r w:rsidRPr="00D3314C">
        <w:rPr>
          <w:rFonts w:ascii="仿宋" w:eastAsia="仿宋" w:hAnsi="仿宋" w:hint="eastAsia"/>
          <w:sz w:val="32"/>
          <w:szCs w:val="32"/>
        </w:rPr>
        <w:t>各级国土调查数据库建设</w:t>
      </w:r>
    </w:p>
    <w:p w:rsidR="007E6B17" w:rsidRPr="00D3314C" w:rsidRDefault="007E6B17" w:rsidP="007E6B17">
      <w:pPr>
        <w:ind w:firstLineChars="200" w:firstLine="640"/>
        <w:rPr>
          <w:rFonts w:ascii="仿宋" w:eastAsia="仿宋" w:hAnsi="仿宋"/>
          <w:sz w:val="32"/>
          <w:szCs w:val="32"/>
        </w:rPr>
      </w:pPr>
      <w:r w:rsidRPr="00D3314C">
        <w:rPr>
          <w:rFonts w:ascii="仿宋" w:eastAsia="仿宋" w:hAnsi="仿宋" w:hint="eastAsia"/>
          <w:sz w:val="32"/>
          <w:szCs w:val="32"/>
        </w:rPr>
        <w:t>（</w:t>
      </w:r>
      <w:r w:rsidRPr="00D3314C">
        <w:rPr>
          <w:rFonts w:ascii="仿宋" w:eastAsia="仿宋" w:hAnsi="仿宋"/>
          <w:sz w:val="32"/>
          <w:szCs w:val="32"/>
        </w:rPr>
        <w:t>1</w:t>
      </w:r>
      <w:r w:rsidRPr="00D3314C">
        <w:rPr>
          <w:rFonts w:ascii="仿宋" w:eastAsia="仿宋" w:hAnsi="仿宋" w:hint="eastAsia"/>
          <w:sz w:val="32"/>
          <w:szCs w:val="32"/>
        </w:rPr>
        <w:t>）建立四级国土调查数据库。国家编制统一的数据库标准及建库规范，以县（市、区）为单位组织开展县级国土调查数据库建设，实现对城镇和农村土地利用现状调查成果、权属调查成果、专项用地调查成果和各类自然资源专业</w:t>
      </w:r>
      <w:r w:rsidRPr="00D3314C">
        <w:rPr>
          <w:rFonts w:ascii="仿宋" w:eastAsia="仿宋" w:hAnsi="仿宋" w:hint="eastAsia"/>
          <w:sz w:val="32"/>
          <w:szCs w:val="32"/>
        </w:rPr>
        <w:lastRenderedPageBreak/>
        <w:t>调查成果的综合管理。以县级各类数据库成果为基础，省、地级组织建设省、地级国土调查数据库；国家组织建设国家级国土调查数据库，实现全国国土调查成果的集成管理、动态入库、统计汇总、数据分析、快速服务、综合查询等功能。</w:t>
      </w:r>
    </w:p>
    <w:p w:rsidR="007E6B17" w:rsidRPr="00D3314C" w:rsidRDefault="007E6B17" w:rsidP="007E6B17">
      <w:pPr>
        <w:ind w:firstLineChars="200" w:firstLine="640"/>
        <w:rPr>
          <w:rFonts w:ascii="仿宋" w:eastAsia="仿宋" w:hAnsi="仿宋"/>
          <w:sz w:val="32"/>
          <w:szCs w:val="32"/>
        </w:rPr>
      </w:pPr>
      <w:r w:rsidRPr="00D3314C">
        <w:rPr>
          <w:rFonts w:ascii="仿宋" w:eastAsia="仿宋" w:hAnsi="仿宋" w:hint="eastAsia"/>
          <w:sz w:val="32"/>
          <w:szCs w:val="32"/>
        </w:rPr>
        <w:t>（</w:t>
      </w:r>
      <w:r w:rsidRPr="00D3314C">
        <w:rPr>
          <w:rFonts w:ascii="仿宋" w:eastAsia="仿宋" w:hAnsi="仿宋"/>
          <w:sz w:val="32"/>
          <w:szCs w:val="32"/>
        </w:rPr>
        <w:t>2</w:t>
      </w:r>
      <w:r w:rsidRPr="00D3314C">
        <w:rPr>
          <w:rFonts w:ascii="仿宋" w:eastAsia="仿宋" w:hAnsi="仿宋" w:hint="eastAsia"/>
          <w:sz w:val="32"/>
          <w:szCs w:val="32"/>
        </w:rPr>
        <w:t>）建立各级国土调查数据分析与共享服务平台。基于四级国土调查数据库，利用大数据及云计算技术，建设从县到国家的国土调查数据综合分析与服务平台，实现国土调查数据与土地规划、基础测绘、自然资源等各类基础数据的互联互通和综合分析应用，结合自然资源管理需要，开发相关应用分析功能，提高三调成果对管理决策的支撑服务能力。</w:t>
      </w:r>
    </w:p>
    <w:p w:rsidR="007E6B17" w:rsidRPr="00D3314C" w:rsidRDefault="007E6B17" w:rsidP="007E6B17">
      <w:pPr>
        <w:ind w:firstLineChars="200" w:firstLine="640"/>
        <w:outlineLvl w:val="1"/>
        <w:rPr>
          <w:rFonts w:ascii="仿宋" w:eastAsia="仿宋" w:hAnsi="仿宋"/>
          <w:sz w:val="32"/>
          <w:szCs w:val="32"/>
        </w:rPr>
      </w:pPr>
      <w:r w:rsidRPr="00D3314C">
        <w:rPr>
          <w:rFonts w:ascii="仿宋" w:eastAsia="仿宋" w:hAnsi="仿宋"/>
          <w:sz w:val="32"/>
          <w:szCs w:val="32"/>
        </w:rPr>
        <w:t>6</w:t>
      </w:r>
      <w:r w:rsidRPr="00D3314C">
        <w:rPr>
          <w:rFonts w:ascii="仿宋" w:eastAsia="仿宋" w:hAnsi="仿宋" w:hint="eastAsia"/>
          <w:sz w:val="32"/>
          <w:szCs w:val="32"/>
        </w:rPr>
        <w:t>．成果汇总</w:t>
      </w:r>
    </w:p>
    <w:p w:rsidR="007E6B17" w:rsidRPr="00D3314C" w:rsidRDefault="007E6B17" w:rsidP="007E6B17">
      <w:pPr>
        <w:ind w:firstLineChars="200" w:firstLine="640"/>
        <w:rPr>
          <w:rFonts w:ascii="仿宋" w:eastAsia="仿宋" w:hAnsi="仿宋"/>
          <w:sz w:val="32"/>
          <w:szCs w:val="32"/>
        </w:rPr>
      </w:pPr>
      <w:r w:rsidRPr="00D3314C">
        <w:rPr>
          <w:rFonts w:ascii="仿宋" w:eastAsia="仿宋" w:hAnsi="仿宋" w:hint="eastAsia"/>
          <w:sz w:val="32"/>
          <w:szCs w:val="32"/>
        </w:rPr>
        <w:t>（</w:t>
      </w:r>
      <w:r w:rsidRPr="00D3314C">
        <w:rPr>
          <w:rFonts w:ascii="仿宋" w:eastAsia="仿宋" w:hAnsi="仿宋"/>
          <w:sz w:val="32"/>
          <w:szCs w:val="32"/>
        </w:rPr>
        <w:t>1</w:t>
      </w:r>
      <w:r w:rsidRPr="00D3314C">
        <w:rPr>
          <w:rFonts w:ascii="仿宋" w:eastAsia="仿宋" w:hAnsi="仿宋" w:hint="eastAsia"/>
          <w:sz w:val="32"/>
          <w:szCs w:val="32"/>
        </w:rPr>
        <w:t>）数据汇总。在国土调查数据库基础上，逐级汇总各级行政区划内的城镇和农村各类土地利用数据及专项数据</w:t>
      </w:r>
      <w:r w:rsidRPr="00D3314C">
        <w:rPr>
          <w:rFonts w:ascii="仿宋" w:eastAsia="仿宋" w:hAnsi="仿宋"/>
          <w:sz w:val="32"/>
          <w:szCs w:val="32"/>
        </w:rPr>
        <w:t>;</w:t>
      </w:r>
    </w:p>
    <w:p w:rsidR="007E6B17" w:rsidRPr="00D3314C" w:rsidRDefault="007E6B17" w:rsidP="007E6B17">
      <w:pPr>
        <w:ind w:firstLineChars="200" w:firstLine="640"/>
        <w:rPr>
          <w:rFonts w:ascii="仿宋" w:eastAsia="仿宋" w:hAnsi="仿宋"/>
          <w:sz w:val="32"/>
          <w:szCs w:val="32"/>
        </w:rPr>
      </w:pPr>
      <w:r w:rsidRPr="00D3314C">
        <w:rPr>
          <w:rFonts w:ascii="仿宋" w:eastAsia="仿宋" w:hAnsi="仿宋" w:hint="eastAsia"/>
          <w:sz w:val="32"/>
          <w:szCs w:val="32"/>
        </w:rPr>
        <w:t>（</w:t>
      </w:r>
      <w:r w:rsidRPr="00D3314C">
        <w:rPr>
          <w:rFonts w:ascii="仿宋" w:eastAsia="仿宋" w:hAnsi="仿宋"/>
          <w:sz w:val="32"/>
          <w:szCs w:val="32"/>
        </w:rPr>
        <w:t>2</w:t>
      </w:r>
      <w:r w:rsidRPr="00D3314C">
        <w:rPr>
          <w:rFonts w:ascii="仿宋" w:eastAsia="仿宋" w:hAnsi="仿宋" w:hint="eastAsia"/>
          <w:sz w:val="32"/>
          <w:szCs w:val="32"/>
        </w:rPr>
        <w:t>）成果分析。根据三调数据，并结合第二次全国土地调查及年度土地变更调查等相关数据，开展国土利用状况分析。对第二次全国土地调查完成以来耕地的数量、质量等级和等别、分布、利用结构及其变化状况进行综合分析；对城市、建制镇、村庄等建设用地利用情况进行综合分析，评价土地利用节约集约程度；汇总形成各类自然资源数据，并分别对其范围内的国土利用情况进行综合分析，为生态文明建设、自然资源管理提供基础依据。根据国土调查及分析结</w:t>
      </w:r>
      <w:r w:rsidRPr="00D3314C">
        <w:rPr>
          <w:rFonts w:ascii="仿宋" w:eastAsia="仿宋" w:hAnsi="仿宋" w:hint="eastAsia"/>
          <w:sz w:val="32"/>
          <w:szCs w:val="32"/>
        </w:rPr>
        <w:lastRenderedPageBreak/>
        <w:t>果，各级自然资源管理部门编制三调分析报告</w:t>
      </w:r>
      <w:r w:rsidRPr="00D3314C">
        <w:rPr>
          <w:rFonts w:ascii="仿宋" w:eastAsia="仿宋" w:hAnsi="仿宋"/>
          <w:sz w:val="32"/>
          <w:szCs w:val="32"/>
        </w:rPr>
        <w:t>;</w:t>
      </w:r>
    </w:p>
    <w:p w:rsidR="007E6B17" w:rsidRPr="00D3314C" w:rsidRDefault="007E6B17" w:rsidP="007E6B17">
      <w:pPr>
        <w:ind w:firstLineChars="200" w:firstLine="640"/>
        <w:rPr>
          <w:rFonts w:ascii="仿宋" w:eastAsia="仿宋" w:hAnsi="仿宋"/>
          <w:sz w:val="32"/>
          <w:szCs w:val="32"/>
        </w:rPr>
      </w:pPr>
      <w:r w:rsidRPr="00D3314C">
        <w:rPr>
          <w:rFonts w:ascii="仿宋" w:eastAsia="仿宋" w:hAnsi="仿宋" w:hint="eastAsia"/>
          <w:sz w:val="32"/>
          <w:szCs w:val="32"/>
        </w:rPr>
        <w:t>（</w:t>
      </w:r>
      <w:r w:rsidRPr="00D3314C">
        <w:rPr>
          <w:rFonts w:ascii="仿宋" w:eastAsia="仿宋" w:hAnsi="仿宋"/>
          <w:sz w:val="32"/>
          <w:szCs w:val="32"/>
        </w:rPr>
        <w:t>3</w:t>
      </w:r>
      <w:r w:rsidRPr="00D3314C">
        <w:rPr>
          <w:rFonts w:ascii="仿宋" w:eastAsia="仿宋" w:hAnsi="仿宋" w:hint="eastAsia"/>
          <w:sz w:val="32"/>
          <w:szCs w:val="32"/>
        </w:rPr>
        <w:t>）数据成果制作与图件编制。基于三调数据，制作系列数据成果，编制国家、省、地、县各级系列土地利用图件和各种专题图件等，面向政府机关、科研机构和社会公众提供不同层级的数据服务，满足各行各业对三调成果的需求，最大程度的发挥重大国情国力调查的综合效益。</w:t>
      </w:r>
      <w:r w:rsidRPr="00D3314C">
        <w:rPr>
          <w:rFonts w:ascii="仿宋" w:eastAsia="仿宋" w:hAnsi="仿宋" w:cs="仿宋" w:hint="eastAsia"/>
          <w:sz w:val="32"/>
          <w:szCs w:val="32"/>
        </w:rPr>
        <w:t>该项目评价为“优”。</w:t>
      </w:r>
    </w:p>
    <w:p w:rsidR="007F63B1" w:rsidRPr="00D3314C" w:rsidRDefault="007F63B1" w:rsidP="00D3314C">
      <w:pPr>
        <w:ind w:firstLineChars="200" w:firstLine="643"/>
        <w:rPr>
          <w:rFonts w:ascii="仿宋" w:eastAsia="仿宋" w:hAnsi="仿宋"/>
          <w:b/>
          <w:sz w:val="32"/>
          <w:szCs w:val="32"/>
        </w:rPr>
      </w:pPr>
      <w:r w:rsidRPr="00D3314C">
        <w:rPr>
          <w:rFonts w:ascii="仿宋" w:eastAsia="仿宋" w:hAnsi="仿宋" w:hint="eastAsia"/>
          <w:b/>
          <w:sz w:val="32"/>
          <w:szCs w:val="32"/>
        </w:rPr>
        <w:t xml:space="preserve">2、市级国土空间基础信息平台项目 </w:t>
      </w:r>
    </w:p>
    <w:p w:rsidR="007F63B1" w:rsidRPr="00D3314C" w:rsidRDefault="007F63B1" w:rsidP="007F63B1">
      <w:pPr>
        <w:spacing w:line="600" w:lineRule="exact"/>
        <w:ind w:firstLineChars="200" w:firstLine="640"/>
        <w:outlineLvl w:val="0"/>
        <w:rPr>
          <w:rFonts w:ascii="仿宋" w:eastAsia="仿宋" w:hAnsi="仿宋"/>
          <w:sz w:val="32"/>
          <w:szCs w:val="32"/>
        </w:rPr>
      </w:pPr>
      <w:r w:rsidRPr="00D3314C">
        <w:rPr>
          <w:rFonts w:ascii="仿宋" w:eastAsia="仿宋" w:hAnsi="仿宋" w:hint="eastAsia"/>
          <w:sz w:val="32"/>
          <w:szCs w:val="32"/>
        </w:rPr>
        <w:t>（一）项目背景</w:t>
      </w:r>
    </w:p>
    <w:p w:rsidR="007F63B1" w:rsidRPr="00D3314C" w:rsidRDefault="007F63B1" w:rsidP="007F63B1">
      <w:pPr>
        <w:spacing w:line="600" w:lineRule="exact"/>
        <w:ind w:firstLineChars="200" w:firstLine="640"/>
        <w:outlineLvl w:val="0"/>
        <w:rPr>
          <w:rFonts w:ascii="仿宋" w:eastAsia="仿宋" w:hAnsi="仿宋" w:cs="Calibri"/>
          <w:sz w:val="32"/>
          <w:szCs w:val="32"/>
        </w:rPr>
      </w:pPr>
      <w:r w:rsidRPr="00D3314C">
        <w:rPr>
          <w:rFonts w:ascii="仿宋" w:eastAsia="仿宋" w:hAnsi="仿宋" w:cs="Calibri" w:hint="eastAsia"/>
          <w:sz w:val="32"/>
          <w:szCs w:val="32"/>
        </w:rPr>
        <w:t>2017年8月9日，按照中共中央、国务院大力推进生态文明建设、加强国土空间用途管制的要求，原国土资源部和国家测绘地理信息局联合发布《关于推进国土空间基础信息平台建设的通知》（国土资发〔2017〕83号），通知明确要充分依托国土资源、测绘地理等已有的空间数据资源，建立国土空间基础信息平台，为政府部门开展与国土空间相关的规划、审批、监管与分析决策提供基础服务，</w:t>
      </w:r>
      <w:r w:rsidRPr="00D3314C">
        <w:rPr>
          <w:rFonts w:ascii="仿宋" w:eastAsia="仿宋" w:hAnsi="仿宋" w:cs="Calibri" w:hint="eastAsia"/>
          <w:sz w:val="32"/>
          <w:szCs w:val="32"/>
          <w:shd w:val="clear" w:color="auto" w:fill="FFFFFF"/>
        </w:rPr>
        <w:t>提升国土空间治理能力现代化水平</w:t>
      </w:r>
      <w:r w:rsidRPr="00D3314C">
        <w:rPr>
          <w:rFonts w:ascii="仿宋" w:eastAsia="仿宋" w:hAnsi="仿宋" w:cs="Calibri" w:hint="eastAsia"/>
          <w:sz w:val="32"/>
          <w:szCs w:val="32"/>
        </w:rPr>
        <w:t>。通过大力推动大数据在国土资源管理工作中的应用，有利于建立“用数据说话、用数据决策、用数据管理、用数据创新”的管理新机制，打造国土资源“一张图”升级版，为各类与国土空间相关的业务工作提供有力的信息支撑，有利于促进国土空间治理能力的现代化水平，</w:t>
      </w:r>
      <w:r w:rsidRPr="00D3314C">
        <w:rPr>
          <w:rFonts w:ascii="仿宋" w:eastAsia="仿宋" w:hAnsi="仿宋" w:cs="Calibri"/>
          <w:sz w:val="32"/>
          <w:szCs w:val="32"/>
        </w:rPr>
        <w:t>目前项目资金到位</w:t>
      </w:r>
      <w:r w:rsidRPr="00D3314C">
        <w:rPr>
          <w:rFonts w:ascii="仿宋" w:eastAsia="仿宋" w:hAnsi="仿宋" w:cs="Calibri" w:hint="eastAsia"/>
          <w:sz w:val="32"/>
          <w:szCs w:val="32"/>
        </w:rPr>
        <w:t>320万元。</w:t>
      </w:r>
    </w:p>
    <w:p w:rsidR="007E6B17" w:rsidRPr="00D3314C" w:rsidRDefault="007E6B17" w:rsidP="00D3314C">
      <w:pPr>
        <w:spacing w:line="600" w:lineRule="exact"/>
        <w:ind w:firstLineChars="200" w:firstLine="640"/>
        <w:rPr>
          <w:rFonts w:ascii="仿宋" w:eastAsia="仿宋" w:hAnsi="仿宋"/>
          <w:sz w:val="32"/>
          <w:szCs w:val="32"/>
        </w:rPr>
      </w:pPr>
      <w:r w:rsidRPr="00D3314C">
        <w:rPr>
          <w:rFonts w:ascii="仿宋" w:eastAsia="仿宋" w:hAnsi="仿宋" w:hint="eastAsia"/>
          <w:sz w:val="32"/>
          <w:szCs w:val="32"/>
        </w:rPr>
        <w:lastRenderedPageBreak/>
        <w:t>（二）项目绩效目标。包括总体目标和阶段性目标。</w:t>
      </w:r>
    </w:p>
    <w:p w:rsidR="007E6B17" w:rsidRPr="00D3314C" w:rsidRDefault="007E6B17" w:rsidP="00D3314C">
      <w:pPr>
        <w:spacing w:line="600" w:lineRule="exact"/>
        <w:ind w:firstLineChars="200" w:firstLine="640"/>
        <w:outlineLvl w:val="0"/>
        <w:rPr>
          <w:rFonts w:ascii="仿宋" w:eastAsia="仿宋" w:hAnsi="仿宋" w:cs="Calibri"/>
          <w:color w:val="000000"/>
          <w:sz w:val="32"/>
          <w:szCs w:val="32"/>
        </w:rPr>
      </w:pPr>
      <w:r w:rsidRPr="00D3314C">
        <w:rPr>
          <w:rFonts w:ascii="仿宋" w:eastAsia="仿宋" w:hAnsi="仿宋" w:cs="Calibri" w:hint="eastAsia"/>
          <w:color w:val="000000"/>
          <w:sz w:val="32"/>
          <w:szCs w:val="32"/>
        </w:rPr>
        <w:t>为贯彻落实自然资源部、江西省自然资源厅相关文件和会议精神，在上饶市现有信息化建设基础上，结合自然资源管理工作需求，谋划建设上饶市国土空间基础信息平台，加快推动基础地理、地理国情、卫星遥感监测和土地利用现状、土地利用总体规划、主体功能区规划、城镇体系规划、生态环境保护规划等空间数据整合，努力实现“多规合一”，建立分布式空间基础服务平台，实现纵-横向联通和数据共享，为政府部门开展国土空间相关的规划、审批、监管与分析决策提供基础服务，为提升国土空间治理能力和现代化水平。具体完成以下绩效目标：</w:t>
      </w:r>
    </w:p>
    <w:p w:rsidR="007E6B17" w:rsidRPr="00D3314C" w:rsidRDefault="007E6B17" w:rsidP="00D3314C">
      <w:pPr>
        <w:spacing w:line="600" w:lineRule="exact"/>
        <w:ind w:firstLineChars="200" w:firstLine="640"/>
        <w:outlineLvl w:val="0"/>
        <w:rPr>
          <w:rFonts w:ascii="仿宋" w:eastAsia="仿宋" w:hAnsi="仿宋" w:cs="Calibri"/>
          <w:color w:val="000000"/>
          <w:sz w:val="32"/>
          <w:szCs w:val="32"/>
        </w:rPr>
      </w:pPr>
      <w:r w:rsidRPr="00D3314C">
        <w:rPr>
          <w:rFonts w:ascii="仿宋" w:eastAsia="仿宋" w:hAnsi="仿宋" w:cs="Calibri" w:hint="eastAsia"/>
          <w:color w:val="000000"/>
          <w:sz w:val="32"/>
          <w:szCs w:val="32"/>
        </w:rPr>
        <w:t>以上饶市全域国土资源、规划、测绘地理、林业等各类自然资源数据为基础，打造国土资源“一张图”升级版，形成数据更全面、应用更广泛、共享更顺畅的上饶市国土空间基础信息平台，为各类与国土空间相关的规划、管理、决策、服务提供有力的信息支撑，有效提升国土空间治理的现代化水平。</w:t>
      </w:r>
    </w:p>
    <w:p w:rsidR="007E6B17" w:rsidRPr="00D3314C" w:rsidRDefault="007E6B17" w:rsidP="00D3314C">
      <w:pPr>
        <w:spacing w:line="600" w:lineRule="exact"/>
        <w:ind w:firstLineChars="200" w:firstLine="640"/>
        <w:outlineLvl w:val="0"/>
        <w:rPr>
          <w:rFonts w:ascii="仿宋" w:eastAsia="仿宋" w:hAnsi="仿宋"/>
          <w:sz w:val="32"/>
          <w:szCs w:val="32"/>
        </w:rPr>
      </w:pPr>
      <w:r w:rsidRPr="00D3314C">
        <w:rPr>
          <w:rFonts w:ascii="仿宋" w:eastAsia="仿宋" w:hAnsi="仿宋" w:cs="Calibri" w:hint="eastAsia"/>
          <w:color w:val="000000"/>
          <w:sz w:val="32"/>
          <w:szCs w:val="32"/>
        </w:rPr>
        <w:t>以第三次全国国土调查成果为基础，整合规划编制所需的空间关联现状数据和信息，形成坐标一致、边界吻合、上下贯通的一张底图，用于支撑国土空间规划编制。</w:t>
      </w:r>
    </w:p>
    <w:p w:rsidR="007F63B1" w:rsidRPr="00D3314C" w:rsidRDefault="007F63B1" w:rsidP="007F63B1">
      <w:pPr>
        <w:ind w:firstLineChars="200" w:firstLine="643"/>
        <w:rPr>
          <w:rFonts w:ascii="仿宋" w:eastAsia="仿宋" w:hAnsi="仿宋"/>
          <w:b/>
          <w:sz w:val="32"/>
          <w:szCs w:val="32"/>
        </w:rPr>
      </w:pPr>
      <w:r w:rsidRPr="00D3314C">
        <w:rPr>
          <w:rFonts w:ascii="仿宋" w:eastAsia="仿宋" w:hAnsi="仿宋" w:hint="eastAsia"/>
          <w:b/>
          <w:sz w:val="32"/>
          <w:szCs w:val="32"/>
        </w:rPr>
        <w:t xml:space="preserve">3、上饶市土地收储项目 </w:t>
      </w:r>
    </w:p>
    <w:p w:rsidR="00DF30BC" w:rsidRPr="00D3314C" w:rsidRDefault="00DF30BC" w:rsidP="00D3314C">
      <w:pPr>
        <w:spacing w:line="600" w:lineRule="exact"/>
        <w:ind w:firstLineChars="200" w:firstLine="640"/>
        <w:rPr>
          <w:rFonts w:ascii="仿宋" w:eastAsia="仿宋" w:hAnsi="仿宋"/>
          <w:sz w:val="32"/>
          <w:szCs w:val="32"/>
        </w:rPr>
      </w:pPr>
      <w:r w:rsidRPr="00D3314C">
        <w:rPr>
          <w:rFonts w:ascii="仿宋" w:eastAsia="仿宋" w:hAnsi="仿宋" w:hint="eastAsia"/>
          <w:sz w:val="32"/>
          <w:szCs w:val="32"/>
        </w:rPr>
        <w:t>(一)基本情况</w:t>
      </w:r>
    </w:p>
    <w:p w:rsidR="00DF30BC" w:rsidRPr="00D3314C" w:rsidRDefault="00DF30BC" w:rsidP="00D3314C">
      <w:pPr>
        <w:spacing w:line="600" w:lineRule="exact"/>
        <w:ind w:firstLineChars="200" w:firstLine="640"/>
        <w:rPr>
          <w:rFonts w:ascii="仿宋" w:eastAsia="仿宋" w:hAnsi="仿宋"/>
          <w:sz w:val="32"/>
          <w:szCs w:val="32"/>
        </w:rPr>
      </w:pPr>
      <w:r w:rsidRPr="00D3314C">
        <w:rPr>
          <w:rFonts w:ascii="仿宋" w:eastAsia="仿宋" w:hAnsi="仿宋"/>
          <w:sz w:val="32"/>
          <w:szCs w:val="32"/>
        </w:rPr>
        <w:t>201</w:t>
      </w:r>
      <w:r w:rsidRPr="00D3314C">
        <w:rPr>
          <w:rFonts w:ascii="仿宋" w:eastAsia="仿宋" w:hAnsi="仿宋" w:hint="eastAsia"/>
          <w:sz w:val="32"/>
          <w:szCs w:val="32"/>
        </w:rPr>
        <w:t>9</w:t>
      </w:r>
      <w:r w:rsidRPr="00D3314C">
        <w:rPr>
          <w:rFonts w:ascii="仿宋" w:eastAsia="仿宋" w:hAnsi="仿宋"/>
          <w:sz w:val="32"/>
          <w:szCs w:val="32"/>
        </w:rPr>
        <w:t>年，在市</w:t>
      </w:r>
      <w:r w:rsidRPr="00D3314C">
        <w:rPr>
          <w:rFonts w:ascii="仿宋" w:eastAsia="仿宋" w:hAnsi="仿宋" w:hint="eastAsia"/>
          <w:sz w:val="32"/>
          <w:szCs w:val="32"/>
        </w:rPr>
        <w:t>自然资源局</w:t>
      </w:r>
      <w:r w:rsidRPr="00D3314C">
        <w:rPr>
          <w:rFonts w:ascii="仿宋" w:eastAsia="仿宋" w:hAnsi="仿宋"/>
          <w:sz w:val="32"/>
          <w:szCs w:val="32"/>
        </w:rPr>
        <w:t>的正确领导下，</w:t>
      </w:r>
      <w:r w:rsidRPr="00D3314C">
        <w:rPr>
          <w:rFonts w:ascii="仿宋" w:eastAsia="仿宋" w:hAnsi="仿宋" w:hint="eastAsia"/>
          <w:sz w:val="32"/>
          <w:szCs w:val="32"/>
        </w:rPr>
        <w:t>在各相关部门</w:t>
      </w:r>
      <w:r w:rsidRPr="00D3314C">
        <w:rPr>
          <w:rFonts w:ascii="仿宋" w:eastAsia="仿宋" w:hAnsi="仿宋" w:hint="eastAsia"/>
          <w:sz w:val="32"/>
          <w:szCs w:val="32"/>
        </w:rPr>
        <w:lastRenderedPageBreak/>
        <w:t>的配合下，储备中心</w:t>
      </w:r>
      <w:r w:rsidRPr="00D3314C">
        <w:rPr>
          <w:rFonts w:ascii="仿宋" w:eastAsia="仿宋" w:hAnsi="仿宋"/>
          <w:sz w:val="32"/>
          <w:szCs w:val="32"/>
        </w:rPr>
        <w:t>根据</w:t>
      </w:r>
      <w:r w:rsidRPr="00D3314C">
        <w:rPr>
          <w:rFonts w:ascii="仿宋" w:eastAsia="仿宋" w:hAnsi="仿宋" w:hint="eastAsia"/>
          <w:sz w:val="32"/>
          <w:szCs w:val="32"/>
        </w:rPr>
        <w:t>年初制定的工作要点</w:t>
      </w:r>
      <w:r w:rsidRPr="00D3314C">
        <w:rPr>
          <w:rFonts w:ascii="仿宋" w:eastAsia="仿宋" w:hAnsi="仿宋"/>
          <w:sz w:val="32"/>
          <w:szCs w:val="32"/>
        </w:rPr>
        <w:t>和城市建设需要，</w:t>
      </w:r>
      <w:r w:rsidRPr="00D3314C">
        <w:rPr>
          <w:rFonts w:ascii="仿宋" w:eastAsia="仿宋" w:hAnsi="仿宋" w:hint="eastAsia"/>
          <w:sz w:val="32"/>
          <w:szCs w:val="32"/>
        </w:rPr>
        <w:t>扎实推进建设用地</w:t>
      </w:r>
      <w:r w:rsidRPr="00D3314C">
        <w:rPr>
          <w:rFonts w:ascii="仿宋" w:eastAsia="仿宋" w:hAnsi="仿宋"/>
          <w:sz w:val="32"/>
          <w:szCs w:val="32"/>
        </w:rPr>
        <w:t>收储，</w:t>
      </w:r>
      <w:r w:rsidRPr="00D3314C">
        <w:rPr>
          <w:rFonts w:ascii="仿宋" w:eastAsia="仿宋" w:hAnsi="仿宋" w:hint="eastAsia"/>
          <w:sz w:val="32"/>
          <w:szCs w:val="32"/>
        </w:rPr>
        <w:t>不断拓展补充耕地指标收储，积极开展储备土地前期开发，狠抓工作作风建设</w:t>
      </w:r>
      <w:r w:rsidRPr="00D3314C">
        <w:rPr>
          <w:rFonts w:ascii="仿宋" w:eastAsia="仿宋" w:hAnsi="仿宋"/>
          <w:sz w:val="32"/>
          <w:szCs w:val="32"/>
        </w:rPr>
        <w:t>。</w:t>
      </w:r>
    </w:p>
    <w:p w:rsidR="00DF30BC" w:rsidRPr="00D3314C" w:rsidRDefault="00DF30BC" w:rsidP="00D3314C">
      <w:pPr>
        <w:ind w:firstLineChars="200" w:firstLine="640"/>
        <w:rPr>
          <w:rFonts w:ascii="仿宋" w:eastAsia="仿宋" w:hAnsi="仿宋"/>
          <w:sz w:val="32"/>
          <w:szCs w:val="32"/>
        </w:rPr>
      </w:pPr>
      <w:r w:rsidRPr="00D3314C">
        <w:rPr>
          <w:rFonts w:ascii="仿宋" w:eastAsia="仿宋" w:hAnsi="仿宋" w:hint="eastAsia"/>
          <w:sz w:val="32"/>
          <w:szCs w:val="32"/>
        </w:rPr>
        <w:t>经与相关部门沟通并征求市政府领导意见后，拟订了《2019年土地收储计划》，2019年计划收储土地2000余亩，预算资金15878.19万元 ，主要分布在带湖片区天佑大道两侧和庆丰北路两侧以及城东稼轩大道两侧，收储计划报经市政府批准。</w:t>
      </w:r>
    </w:p>
    <w:p w:rsidR="00DF30BC" w:rsidRPr="00D3314C" w:rsidRDefault="00DF30BC" w:rsidP="00D3314C">
      <w:pPr>
        <w:spacing w:line="600" w:lineRule="exact"/>
        <w:ind w:firstLineChars="250" w:firstLine="800"/>
        <w:rPr>
          <w:rFonts w:ascii="仿宋" w:eastAsia="仿宋" w:hAnsi="仿宋"/>
          <w:sz w:val="32"/>
          <w:szCs w:val="32"/>
        </w:rPr>
      </w:pPr>
      <w:r w:rsidRPr="00D3314C">
        <w:rPr>
          <w:rFonts w:ascii="仿宋" w:eastAsia="仿宋" w:hAnsi="仿宋" w:hint="eastAsia"/>
          <w:sz w:val="32"/>
          <w:szCs w:val="32"/>
        </w:rPr>
        <w:t>（二）绩效评价工作开展情况</w:t>
      </w:r>
    </w:p>
    <w:p w:rsidR="00DF30BC" w:rsidRPr="00D3314C" w:rsidRDefault="00DF30BC" w:rsidP="00D3314C">
      <w:pPr>
        <w:ind w:firstLineChars="200" w:firstLine="640"/>
        <w:rPr>
          <w:rFonts w:ascii="仿宋" w:eastAsia="仿宋" w:hAnsi="仿宋"/>
          <w:sz w:val="32"/>
          <w:szCs w:val="32"/>
        </w:rPr>
      </w:pPr>
      <w:r w:rsidRPr="00D3314C">
        <w:rPr>
          <w:rFonts w:ascii="仿宋" w:eastAsia="仿宋" w:hAnsi="仿宋" w:hint="eastAsia"/>
          <w:sz w:val="32"/>
          <w:szCs w:val="32"/>
        </w:rPr>
        <w:t>2019年收储庆丰路以东、长塘路以西原老铁路既有线及两侧土地346.7亩。四至范围：庆丰路以东、茶圣路以南、五三大道以北、长塘路以西。完成城东片区稼轩大道以东、凤凰大道以北松山陈夏苏家157亩土地的征收工作，土地即将出让。</w:t>
      </w:r>
    </w:p>
    <w:p w:rsidR="00DF30BC" w:rsidRPr="00D3314C" w:rsidRDefault="00DF30BC" w:rsidP="00D3314C">
      <w:pPr>
        <w:ind w:firstLineChars="200" w:firstLine="640"/>
        <w:rPr>
          <w:rFonts w:ascii="仿宋" w:eastAsia="仿宋" w:hAnsi="仿宋"/>
          <w:sz w:val="32"/>
          <w:szCs w:val="32"/>
        </w:rPr>
      </w:pPr>
      <w:r w:rsidRPr="00D3314C">
        <w:rPr>
          <w:rFonts w:ascii="仿宋" w:eastAsia="仿宋" w:hAnsi="仿宋" w:hint="eastAsia"/>
          <w:sz w:val="32"/>
          <w:szCs w:val="32"/>
        </w:rPr>
        <w:t>带湖片区庆丰北路以西、天佑大道以南北门沽溏556亩土地征收工作正在进行中。</w:t>
      </w:r>
    </w:p>
    <w:p w:rsidR="00DF30BC" w:rsidRPr="00D3314C" w:rsidRDefault="00DF30BC" w:rsidP="00D3314C">
      <w:pPr>
        <w:ind w:firstLineChars="200" w:firstLine="640"/>
        <w:rPr>
          <w:rFonts w:ascii="仿宋" w:eastAsia="仿宋" w:hAnsi="仿宋"/>
          <w:sz w:val="32"/>
          <w:szCs w:val="32"/>
        </w:rPr>
      </w:pPr>
      <w:r w:rsidRPr="00D3314C">
        <w:rPr>
          <w:rFonts w:ascii="仿宋" w:eastAsia="仿宋" w:hAnsi="仿宋" w:hint="eastAsia"/>
          <w:sz w:val="32"/>
          <w:szCs w:val="32"/>
        </w:rPr>
        <w:t>中心成立了项目小组，对项目进行全程监控、绩效评价。</w:t>
      </w:r>
    </w:p>
    <w:p w:rsidR="00DF30BC" w:rsidRPr="00D3314C" w:rsidRDefault="00717C19" w:rsidP="00D3314C">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sidR="00DF30BC" w:rsidRPr="00D3314C">
        <w:rPr>
          <w:rFonts w:ascii="仿宋" w:eastAsia="仿宋" w:hAnsi="仿宋" w:hint="eastAsia"/>
          <w:sz w:val="32"/>
          <w:szCs w:val="32"/>
        </w:rPr>
        <w:t>三</w:t>
      </w:r>
      <w:r>
        <w:rPr>
          <w:rFonts w:ascii="仿宋" w:eastAsia="仿宋" w:hAnsi="仿宋" w:hint="eastAsia"/>
          <w:sz w:val="32"/>
          <w:szCs w:val="32"/>
        </w:rPr>
        <w:t>）</w:t>
      </w:r>
      <w:r w:rsidR="00DF30BC" w:rsidRPr="00D3314C">
        <w:rPr>
          <w:rFonts w:ascii="仿宋" w:eastAsia="仿宋" w:hAnsi="仿宋" w:hint="eastAsia"/>
          <w:sz w:val="32"/>
          <w:szCs w:val="32"/>
        </w:rPr>
        <w:t>绩效评价指标分析</w:t>
      </w:r>
    </w:p>
    <w:p w:rsidR="00DF30BC" w:rsidRPr="00D3314C" w:rsidRDefault="00DF30BC" w:rsidP="00D3314C">
      <w:pPr>
        <w:ind w:firstLineChars="200" w:firstLine="640"/>
        <w:rPr>
          <w:rFonts w:ascii="仿宋" w:eastAsia="仿宋" w:hAnsi="仿宋"/>
          <w:sz w:val="32"/>
          <w:szCs w:val="32"/>
        </w:rPr>
      </w:pPr>
      <w:r w:rsidRPr="00D3314C">
        <w:rPr>
          <w:rFonts w:ascii="仿宋" w:eastAsia="仿宋" w:hAnsi="仿宋" w:hint="eastAsia"/>
          <w:sz w:val="32"/>
          <w:szCs w:val="32"/>
        </w:rPr>
        <w:t>2019年全市土地收储503.93亩，其中出让157.23亩，出让价格7.9亿元，并配合相关单位做好土地储备专项债的发行工作，取得江西省2019年新增债券土地储备专项债券63345万元。</w:t>
      </w:r>
    </w:p>
    <w:p w:rsidR="00717C19" w:rsidRPr="00202BD7" w:rsidRDefault="00717C19" w:rsidP="00202BD7">
      <w:pPr>
        <w:spacing w:line="600" w:lineRule="exact"/>
        <w:ind w:firstLineChars="200" w:firstLine="643"/>
        <w:outlineLvl w:val="0"/>
        <w:rPr>
          <w:rFonts w:ascii="仿宋" w:eastAsia="仿宋" w:hAnsi="仿宋" w:cs="Calibri"/>
          <w:b/>
          <w:color w:val="000000"/>
          <w:sz w:val="32"/>
          <w:szCs w:val="32"/>
        </w:rPr>
      </w:pPr>
      <w:r w:rsidRPr="00202BD7">
        <w:rPr>
          <w:rFonts w:ascii="仿宋" w:eastAsia="仿宋" w:hAnsi="仿宋" w:cs="Calibri" w:hint="eastAsia"/>
          <w:b/>
          <w:color w:val="000000"/>
          <w:sz w:val="32"/>
          <w:szCs w:val="32"/>
        </w:rPr>
        <w:lastRenderedPageBreak/>
        <w:t>4、上饶市中心城区（水南组团）控制详细规划项目</w:t>
      </w:r>
    </w:p>
    <w:p w:rsidR="00717C19" w:rsidRPr="00717C19" w:rsidRDefault="00717C19" w:rsidP="00717C19">
      <w:pPr>
        <w:spacing w:line="600" w:lineRule="exact"/>
        <w:ind w:firstLineChars="200" w:firstLine="640"/>
        <w:outlineLvl w:val="0"/>
        <w:rPr>
          <w:rFonts w:ascii="仿宋" w:eastAsia="仿宋" w:hAnsi="仿宋" w:cs="Calibri"/>
          <w:color w:val="000000"/>
          <w:sz w:val="32"/>
          <w:szCs w:val="32"/>
        </w:rPr>
      </w:pPr>
      <w:r w:rsidRPr="00717C19">
        <w:rPr>
          <w:rFonts w:ascii="仿宋" w:eastAsia="仿宋" w:hAnsi="仿宋" w:cs="Calibri" w:hint="eastAsia"/>
          <w:color w:val="000000"/>
          <w:sz w:val="32"/>
          <w:szCs w:val="32"/>
        </w:rPr>
        <w:t>（1）项目背景</w:t>
      </w:r>
    </w:p>
    <w:p w:rsidR="00717C19" w:rsidRPr="00717C19" w:rsidRDefault="00717C19" w:rsidP="00717C19">
      <w:pPr>
        <w:spacing w:line="600" w:lineRule="exact"/>
        <w:ind w:firstLineChars="200" w:firstLine="640"/>
        <w:outlineLvl w:val="0"/>
        <w:rPr>
          <w:rFonts w:ascii="仿宋" w:eastAsia="仿宋" w:hAnsi="仿宋" w:cs="Calibri"/>
          <w:color w:val="000000"/>
          <w:sz w:val="32"/>
          <w:szCs w:val="32"/>
        </w:rPr>
      </w:pPr>
      <w:r w:rsidRPr="00717C19">
        <w:rPr>
          <w:rFonts w:ascii="仿宋" w:eastAsia="仿宋" w:hAnsi="仿宋" w:cs="Calibri" w:hint="eastAsia"/>
          <w:color w:val="000000"/>
          <w:sz w:val="32"/>
          <w:szCs w:val="32"/>
        </w:rPr>
        <w:t>水南组团是上饶中心城区文化遗存最为集中的区域，包括信江书院、娄家巷、花大门、东岳护国禅寺、云碧峰国家森林公园等自然、历史遗迹，是上饶最具文化底蕴和建筑风貌代表性的区域。《上饶市城市总体规划（2017-2035年）》将水南组团定位为历史地段；《上饶市生态修复与城市修补规划》将水南片区更新保护工程作为上饶城市双修十大工程之一。</w:t>
      </w:r>
    </w:p>
    <w:p w:rsidR="00717C19" w:rsidRPr="00717C19" w:rsidRDefault="00717C19" w:rsidP="00717C19">
      <w:pPr>
        <w:spacing w:line="600" w:lineRule="exact"/>
        <w:ind w:firstLineChars="200" w:firstLine="640"/>
        <w:outlineLvl w:val="0"/>
        <w:rPr>
          <w:rFonts w:ascii="仿宋" w:eastAsia="仿宋" w:hAnsi="仿宋" w:cs="Calibri"/>
          <w:color w:val="000000"/>
          <w:sz w:val="32"/>
          <w:szCs w:val="32"/>
        </w:rPr>
      </w:pPr>
      <w:r w:rsidRPr="00717C19">
        <w:rPr>
          <w:rFonts w:ascii="仿宋" w:eastAsia="仿宋" w:hAnsi="仿宋" w:cs="Calibri" w:hint="eastAsia"/>
          <w:color w:val="000000"/>
          <w:sz w:val="32"/>
          <w:szCs w:val="32"/>
        </w:rPr>
        <w:t>为进一步落实上位规划对水南组团的定位及要求，做好历史地段更新工作，提升城市文化魅力，特编制《上饶市水南组团控制性详细规划（含城市设计）》规划。</w:t>
      </w:r>
    </w:p>
    <w:p w:rsidR="00717C19" w:rsidRPr="00717C19" w:rsidRDefault="00717C19" w:rsidP="00717C19">
      <w:pPr>
        <w:spacing w:line="600" w:lineRule="exact"/>
        <w:ind w:firstLineChars="200" w:firstLine="643"/>
        <w:outlineLvl w:val="0"/>
        <w:rPr>
          <w:rFonts w:ascii="仿宋" w:eastAsia="仿宋" w:hAnsi="仿宋"/>
          <w:b/>
          <w:sz w:val="32"/>
          <w:szCs w:val="32"/>
        </w:rPr>
      </w:pPr>
      <w:r w:rsidRPr="00717C19">
        <w:rPr>
          <w:rFonts w:ascii="仿宋" w:eastAsia="仿宋" w:hAnsi="仿宋" w:hint="eastAsia"/>
          <w:b/>
          <w:sz w:val="32"/>
          <w:szCs w:val="32"/>
        </w:rPr>
        <w:t>（2）规划主要内容</w:t>
      </w:r>
    </w:p>
    <w:p w:rsidR="00717C19" w:rsidRPr="00717C19" w:rsidRDefault="00717C19" w:rsidP="00717C19">
      <w:pPr>
        <w:spacing w:line="600" w:lineRule="exact"/>
        <w:ind w:firstLineChars="200" w:firstLine="643"/>
        <w:outlineLvl w:val="0"/>
        <w:rPr>
          <w:rFonts w:ascii="仿宋" w:eastAsia="仿宋" w:hAnsi="仿宋" w:cs="Calibri"/>
          <w:color w:val="000000"/>
          <w:sz w:val="32"/>
          <w:szCs w:val="32"/>
        </w:rPr>
      </w:pPr>
      <w:r w:rsidRPr="00717C19">
        <w:rPr>
          <w:rFonts w:ascii="仿宋" w:eastAsia="仿宋" w:hAnsi="仿宋" w:cs="Calibri" w:hint="eastAsia"/>
          <w:b/>
          <w:color w:val="000000"/>
          <w:sz w:val="32"/>
          <w:szCs w:val="32"/>
        </w:rPr>
        <w:t>规划范围：</w:t>
      </w:r>
      <w:r w:rsidRPr="00717C19">
        <w:rPr>
          <w:rFonts w:ascii="仿宋" w:eastAsia="仿宋" w:hAnsi="仿宋" w:cs="Calibri" w:hint="eastAsia"/>
          <w:color w:val="000000"/>
          <w:sz w:val="32"/>
          <w:szCs w:val="32"/>
        </w:rPr>
        <w:t>本次规划区北起玉丰路，南靠丰溪河，西临信江，东依六十三路，规划区总用地面积约441.66公顷。核心区位于水南组团西南角，规划范围约101.37公顷。</w:t>
      </w:r>
    </w:p>
    <w:p w:rsidR="00717C19" w:rsidRPr="00717C19" w:rsidRDefault="00717C19" w:rsidP="00717C19">
      <w:pPr>
        <w:spacing w:line="600" w:lineRule="exact"/>
        <w:ind w:firstLineChars="200" w:firstLine="643"/>
        <w:outlineLvl w:val="0"/>
        <w:rPr>
          <w:rFonts w:ascii="仿宋" w:eastAsia="仿宋" w:hAnsi="仿宋" w:cs="Calibri"/>
          <w:color w:val="000000"/>
          <w:sz w:val="32"/>
          <w:szCs w:val="32"/>
        </w:rPr>
      </w:pPr>
      <w:r w:rsidRPr="00717C19">
        <w:rPr>
          <w:rFonts w:ascii="仿宋" w:eastAsia="仿宋" w:hAnsi="仿宋" w:cs="Calibri" w:hint="eastAsia"/>
          <w:b/>
          <w:color w:val="000000"/>
          <w:sz w:val="32"/>
          <w:szCs w:val="32"/>
        </w:rPr>
        <w:t>项目定位：</w:t>
      </w:r>
      <w:r w:rsidRPr="00717C19">
        <w:rPr>
          <w:rFonts w:ascii="仿宋" w:eastAsia="仿宋" w:hAnsi="仿宋" w:cs="Calibri" w:hint="eastAsia"/>
          <w:color w:val="000000"/>
          <w:sz w:val="32"/>
          <w:szCs w:val="32"/>
        </w:rPr>
        <w:t>上饶层面——上饶历史文化名街，城市休闲核心，城市记忆重要载体；</w:t>
      </w:r>
    </w:p>
    <w:p w:rsidR="00717C19" w:rsidRPr="00717C19" w:rsidRDefault="00717C19" w:rsidP="00717C19">
      <w:pPr>
        <w:spacing w:line="600" w:lineRule="exact"/>
        <w:ind w:firstLineChars="200" w:firstLine="640"/>
        <w:outlineLvl w:val="0"/>
        <w:rPr>
          <w:rFonts w:ascii="仿宋" w:eastAsia="仿宋" w:hAnsi="仿宋" w:cs="Calibri"/>
          <w:color w:val="000000"/>
          <w:sz w:val="32"/>
          <w:szCs w:val="32"/>
        </w:rPr>
      </w:pPr>
      <w:r w:rsidRPr="00717C19">
        <w:rPr>
          <w:rFonts w:ascii="仿宋" w:eastAsia="仿宋" w:hAnsi="仿宋" w:cs="Calibri" w:hint="eastAsia"/>
          <w:color w:val="000000"/>
          <w:sz w:val="32"/>
          <w:szCs w:val="32"/>
        </w:rPr>
        <w:t>江西层面——历史文化展示窗口，名人文化、民俗文化、红色文化旅游示范基地；</w:t>
      </w:r>
    </w:p>
    <w:p w:rsidR="00717C19" w:rsidRPr="00717C19" w:rsidRDefault="00717C19" w:rsidP="00717C19">
      <w:pPr>
        <w:spacing w:line="600" w:lineRule="exact"/>
        <w:ind w:firstLineChars="200" w:firstLine="640"/>
        <w:outlineLvl w:val="0"/>
        <w:rPr>
          <w:rFonts w:ascii="仿宋" w:eastAsia="仿宋" w:hAnsi="仿宋" w:cs="Calibri"/>
          <w:color w:val="000000"/>
          <w:sz w:val="32"/>
          <w:szCs w:val="32"/>
        </w:rPr>
      </w:pPr>
      <w:r w:rsidRPr="00717C19">
        <w:rPr>
          <w:rFonts w:ascii="仿宋" w:eastAsia="仿宋" w:hAnsi="仿宋" w:cs="Calibri" w:hint="eastAsia"/>
          <w:color w:val="000000"/>
          <w:sz w:val="32"/>
          <w:szCs w:val="32"/>
        </w:rPr>
        <w:t>四省交界——四省区域重要的书院文化、理学文化体验中心，重要的城市旅游目的地。</w:t>
      </w:r>
    </w:p>
    <w:p w:rsidR="00717C19" w:rsidRPr="00717C19" w:rsidRDefault="00717C19" w:rsidP="00717C19">
      <w:pPr>
        <w:spacing w:line="600" w:lineRule="exact"/>
        <w:ind w:firstLineChars="200" w:firstLine="640"/>
        <w:outlineLvl w:val="0"/>
        <w:rPr>
          <w:rFonts w:ascii="仿宋" w:eastAsia="仿宋" w:hAnsi="仿宋" w:cs="Calibri"/>
          <w:color w:val="000000"/>
          <w:sz w:val="32"/>
          <w:szCs w:val="32"/>
        </w:rPr>
      </w:pPr>
      <w:r w:rsidRPr="00717C19">
        <w:rPr>
          <w:rFonts w:ascii="仿宋" w:eastAsia="仿宋" w:hAnsi="仿宋" w:cs="Calibri" w:hint="eastAsia"/>
          <w:color w:val="000000"/>
          <w:sz w:val="32"/>
          <w:szCs w:val="32"/>
        </w:rPr>
        <w:t>规模：规划常住人口</w:t>
      </w:r>
      <w:r w:rsidRPr="00717C19">
        <w:rPr>
          <w:rFonts w:ascii="仿宋" w:eastAsia="仿宋" w:hAnsi="仿宋" w:cs="Calibri"/>
          <w:color w:val="000000"/>
          <w:sz w:val="32"/>
          <w:szCs w:val="32"/>
        </w:rPr>
        <w:t>3.09</w:t>
      </w:r>
      <w:r w:rsidRPr="00717C19">
        <w:rPr>
          <w:rFonts w:ascii="仿宋" w:eastAsia="仿宋" w:hAnsi="仿宋" w:cs="Calibri" w:hint="eastAsia"/>
          <w:color w:val="000000"/>
          <w:sz w:val="32"/>
          <w:szCs w:val="32"/>
        </w:rPr>
        <w:t>万人，其中城市建设用地</w:t>
      </w:r>
      <w:r w:rsidRPr="00717C19">
        <w:rPr>
          <w:rFonts w:ascii="仿宋" w:eastAsia="仿宋" w:hAnsi="仿宋" w:cs="Calibri"/>
          <w:color w:val="000000"/>
          <w:sz w:val="32"/>
          <w:szCs w:val="32"/>
        </w:rPr>
        <w:lastRenderedPageBreak/>
        <w:t>172.79</w:t>
      </w:r>
      <w:r w:rsidRPr="00717C19">
        <w:rPr>
          <w:rFonts w:ascii="仿宋" w:eastAsia="仿宋" w:hAnsi="仿宋" w:cs="Calibri" w:hint="eastAsia"/>
          <w:color w:val="000000"/>
          <w:sz w:val="32"/>
          <w:szCs w:val="32"/>
        </w:rPr>
        <w:t>公顷。</w:t>
      </w:r>
    </w:p>
    <w:p w:rsidR="00717C19" w:rsidRPr="00717C19" w:rsidRDefault="00717C19" w:rsidP="00717C19">
      <w:pPr>
        <w:spacing w:line="600" w:lineRule="exact"/>
        <w:ind w:firstLineChars="200" w:firstLine="643"/>
        <w:outlineLvl w:val="0"/>
        <w:rPr>
          <w:rFonts w:ascii="仿宋" w:eastAsia="仿宋" w:hAnsi="仿宋" w:cs="Calibri"/>
          <w:color w:val="000000"/>
          <w:sz w:val="32"/>
          <w:szCs w:val="32"/>
        </w:rPr>
      </w:pPr>
      <w:r w:rsidRPr="00717C19">
        <w:rPr>
          <w:rFonts w:ascii="仿宋" w:eastAsia="仿宋" w:hAnsi="仿宋" w:cs="Calibri" w:hint="eastAsia"/>
          <w:b/>
          <w:color w:val="000000"/>
          <w:sz w:val="32"/>
          <w:szCs w:val="32"/>
        </w:rPr>
        <w:t>用地布局：</w:t>
      </w:r>
      <w:r w:rsidRPr="00717C19">
        <w:rPr>
          <w:rFonts w:ascii="仿宋" w:eastAsia="仿宋" w:hAnsi="仿宋" w:cs="Calibri" w:hint="eastAsia"/>
          <w:color w:val="000000"/>
          <w:sz w:val="32"/>
          <w:szCs w:val="32"/>
        </w:rPr>
        <w:t>规划形成“二心、二轴、三片区”的规划结构，其中：</w:t>
      </w:r>
    </w:p>
    <w:p w:rsidR="00717C19" w:rsidRPr="00717C19" w:rsidRDefault="00717C19" w:rsidP="00717C19">
      <w:pPr>
        <w:spacing w:line="600" w:lineRule="exact"/>
        <w:ind w:firstLineChars="200" w:firstLine="640"/>
        <w:outlineLvl w:val="0"/>
        <w:rPr>
          <w:rFonts w:ascii="仿宋" w:eastAsia="仿宋" w:hAnsi="仿宋" w:cs="Calibri"/>
          <w:color w:val="000000"/>
          <w:sz w:val="32"/>
          <w:szCs w:val="32"/>
        </w:rPr>
      </w:pPr>
      <w:r w:rsidRPr="00717C19">
        <w:rPr>
          <w:rFonts w:ascii="仿宋" w:eastAsia="仿宋" w:hAnsi="仿宋" w:cs="Calibri" w:hint="eastAsia"/>
          <w:color w:val="000000"/>
          <w:sz w:val="32"/>
          <w:szCs w:val="32"/>
        </w:rPr>
        <w:t>“二心”：旅游服务中心、生活服务中心</w:t>
      </w:r>
    </w:p>
    <w:p w:rsidR="00717C19" w:rsidRPr="00717C19" w:rsidRDefault="00717C19" w:rsidP="00717C19">
      <w:pPr>
        <w:spacing w:line="600" w:lineRule="exact"/>
        <w:ind w:firstLineChars="200" w:firstLine="640"/>
        <w:outlineLvl w:val="0"/>
        <w:rPr>
          <w:rFonts w:ascii="仿宋" w:eastAsia="仿宋" w:hAnsi="仿宋" w:cs="Calibri"/>
          <w:color w:val="000000"/>
          <w:sz w:val="32"/>
          <w:szCs w:val="32"/>
        </w:rPr>
      </w:pPr>
      <w:r w:rsidRPr="00717C19">
        <w:rPr>
          <w:rFonts w:ascii="仿宋" w:eastAsia="仿宋" w:hAnsi="仿宋" w:cs="Calibri" w:hint="eastAsia"/>
          <w:color w:val="000000"/>
          <w:sz w:val="32"/>
          <w:szCs w:val="32"/>
        </w:rPr>
        <w:t>“二轴”：城市主要发展轴及次要发展轴</w:t>
      </w:r>
    </w:p>
    <w:p w:rsidR="00717C19" w:rsidRPr="00717C19" w:rsidRDefault="00717C19" w:rsidP="00717C19">
      <w:pPr>
        <w:spacing w:line="600" w:lineRule="exact"/>
        <w:ind w:firstLineChars="200" w:firstLine="640"/>
        <w:outlineLvl w:val="0"/>
        <w:rPr>
          <w:rFonts w:ascii="仿宋" w:eastAsia="仿宋" w:hAnsi="仿宋" w:cs="Calibri"/>
          <w:color w:val="000000"/>
          <w:sz w:val="32"/>
          <w:szCs w:val="32"/>
        </w:rPr>
      </w:pPr>
      <w:r w:rsidRPr="00717C19">
        <w:rPr>
          <w:rFonts w:ascii="仿宋" w:eastAsia="仿宋" w:hAnsi="仿宋" w:cs="Calibri" w:hint="eastAsia"/>
          <w:color w:val="000000"/>
          <w:sz w:val="32"/>
          <w:szCs w:val="32"/>
        </w:rPr>
        <w:t>“三区”：将规划区分为三个城市功能片区，即文教休闲体验区、创意文化体验区、生态休闲体验区。</w:t>
      </w:r>
    </w:p>
    <w:p w:rsidR="00717C19" w:rsidRPr="00717C19" w:rsidRDefault="00717C19" w:rsidP="00717C19">
      <w:pPr>
        <w:spacing w:line="600" w:lineRule="exact"/>
        <w:ind w:firstLineChars="200" w:firstLine="643"/>
        <w:outlineLvl w:val="0"/>
        <w:rPr>
          <w:rFonts w:ascii="仿宋" w:eastAsia="仿宋" w:hAnsi="仿宋" w:cs="Calibri"/>
          <w:color w:val="000000"/>
          <w:sz w:val="32"/>
          <w:szCs w:val="32"/>
        </w:rPr>
      </w:pPr>
      <w:r w:rsidRPr="00717C19">
        <w:rPr>
          <w:rFonts w:ascii="仿宋" w:eastAsia="仿宋" w:hAnsi="仿宋" w:cs="Calibri" w:hint="eastAsia"/>
          <w:b/>
          <w:color w:val="000000"/>
          <w:sz w:val="32"/>
          <w:szCs w:val="32"/>
        </w:rPr>
        <w:t>道路交通规划：</w:t>
      </w:r>
      <w:r w:rsidRPr="00717C19">
        <w:rPr>
          <w:rFonts w:ascii="仿宋" w:eastAsia="仿宋" w:hAnsi="仿宋" w:cs="Calibri" w:hint="eastAsia"/>
          <w:color w:val="000000"/>
          <w:sz w:val="32"/>
          <w:szCs w:val="32"/>
        </w:rPr>
        <w:t>规划形成“三横三纵”的主干路交通体系：“三纵”：书院路、丰溪北路、上广公路；“三横”：水南街、丰溪路、玉丰路。</w:t>
      </w:r>
    </w:p>
    <w:p w:rsidR="00717C19" w:rsidRPr="00717C19" w:rsidRDefault="00717C19" w:rsidP="00717C19">
      <w:pPr>
        <w:spacing w:line="600" w:lineRule="exact"/>
        <w:ind w:firstLineChars="200" w:firstLine="643"/>
        <w:outlineLvl w:val="0"/>
        <w:rPr>
          <w:rFonts w:ascii="仿宋" w:eastAsia="仿宋" w:hAnsi="仿宋" w:cs="Calibri"/>
          <w:color w:val="000000"/>
          <w:sz w:val="32"/>
          <w:szCs w:val="32"/>
        </w:rPr>
      </w:pPr>
      <w:r w:rsidRPr="00717C19">
        <w:rPr>
          <w:rFonts w:ascii="仿宋" w:eastAsia="仿宋" w:hAnsi="仿宋" w:cs="Calibri" w:hint="eastAsia"/>
          <w:b/>
          <w:color w:val="000000"/>
          <w:sz w:val="32"/>
          <w:szCs w:val="32"/>
        </w:rPr>
        <w:t>绿地景观系统规划：</w:t>
      </w:r>
      <w:r w:rsidRPr="00717C19">
        <w:rPr>
          <w:rFonts w:ascii="仿宋" w:eastAsia="仿宋" w:hAnsi="仿宋" w:cs="Calibri" w:hint="eastAsia"/>
          <w:color w:val="000000"/>
          <w:sz w:val="32"/>
          <w:szCs w:val="32"/>
        </w:rPr>
        <w:t>规划形成“两园多点，网格渗透”的绿地系统结构。“两园”指规划区内的三江公园及丰溪公园；“多点”是指规划区内的多处社区级公园以及街头绿地；“网格渗透”是指规划区内的城市级公园、社区公园、街头绿地结合形成内部层次丰富、形式多样的绿化网格系统。</w:t>
      </w:r>
    </w:p>
    <w:p w:rsidR="00717C19" w:rsidRPr="00717C19" w:rsidRDefault="00717C19" w:rsidP="00717C19">
      <w:pPr>
        <w:spacing w:line="600" w:lineRule="exact"/>
        <w:ind w:firstLineChars="200" w:firstLine="643"/>
        <w:outlineLvl w:val="0"/>
        <w:rPr>
          <w:rFonts w:ascii="仿宋" w:eastAsia="仿宋" w:hAnsi="仿宋" w:cs="Calibri"/>
          <w:b/>
          <w:color w:val="000000"/>
          <w:sz w:val="32"/>
          <w:szCs w:val="32"/>
        </w:rPr>
      </w:pPr>
      <w:r w:rsidRPr="00717C19">
        <w:rPr>
          <w:rFonts w:ascii="仿宋" w:eastAsia="仿宋" w:hAnsi="仿宋" w:cs="Calibri" w:hint="eastAsia"/>
          <w:b/>
          <w:color w:val="000000"/>
          <w:sz w:val="32"/>
          <w:szCs w:val="32"/>
        </w:rPr>
        <w:t>（3）实施情况</w:t>
      </w:r>
    </w:p>
    <w:p w:rsidR="00717C19" w:rsidRPr="00717C19" w:rsidRDefault="00717C19" w:rsidP="00717C19">
      <w:pPr>
        <w:spacing w:line="600" w:lineRule="exact"/>
        <w:ind w:firstLineChars="200" w:firstLine="640"/>
        <w:outlineLvl w:val="0"/>
        <w:rPr>
          <w:rFonts w:ascii="仿宋" w:eastAsia="仿宋" w:hAnsi="仿宋" w:cs="Calibri"/>
          <w:color w:val="000000"/>
          <w:sz w:val="32"/>
          <w:szCs w:val="32"/>
        </w:rPr>
      </w:pPr>
      <w:r w:rsidRPr="00717C19">
        <w:rPr>
          <w:rFonts w:ascii="仿宋" w:eastAsia="仿宋" w:hAnsi="仿宋" w:cs="Calibri" w:hint="eastAsia"/>
          <w:color w:val="000000"/>
          <w:sz w:val="32"/>
          <w:szCs w:val="32"/>
        </w:rPr>
        <w:t>规划已通过专家评审，各项城市建设活动按规划实施。</w:t>
      </w:r>
    </w:p>
    <w:p w:rsidR="00717C19" w:rsidRPr="00717C19" w:rsidRDefault="00717C19" w:rsidP="00717C19">
      <w:pPr>
        <w:spacing w:line="600" w:lineRule="exact"/>
        <w:ind w:firstLineChars="200" w:firstLine="640"/>
        <w:outlineLvl w:val="0"/>
        <w:rPr>
          <w:rFonts w:ascii="仿宋" w:eastAsia="仿宋" w:hAnsi="仿宋"/>
          <w:sz w:val="32"/>
          <w:szCs w:val="32"/>
        </w:rPr>
      </w:pPr>
      <w:r w:rsidRPr="00717C19">
        <w:rPr>
          <w:rFonts w:ascii="仿宋" w:eastAsia="仿宋" w:hAnsi="仿宋" w:hint="eastAsia"/>
          <w:sz w:val="32"/>
          <w:szCs w:val="32"/>
        </w:rPr>
        <w:t>（4）项目决策情况</w:t>
      </w:r>
    </w:p>
    <w:p w:rsidR="00717C19" w:rsidRPr="00717C19" w:rsidRDefault="00717C19" w:rsidP="00717C19">
      <w:pPr>
        <w:spacing w:line="600" w:lineRule="exact"/>
        <w:ind w:firstLineChars="200" w:firstLine="640"/>
        <w:outlineLvl w:val="0"/>
        <w:rPr>
          <w:rFonts w:ascii="仿宋" w:eastAsia="仿宋" w:hAnsi="仿宋"/>
          <w:sz w:val="32"/>
          <w:szCs w:val="32"/>
        </w:rPr>
      </w:pPr>
      <w:r w:rsidRPr="00717C19">
        <w:rPr>
          <w:rFonts w:ascii="仿宋" w:eastAsia="仿宋" w:hAnsi="仿宋" w:cs="Calibri" w:hint="eastAsia"/>
          <w:sz w:val="32"/>
          <w:szCs w:val="32"/>
        </w:rPr>
        <w:t>按照相关的程序，确定了项目的编制单位，落实了分管领导和负责科室，进行项目前期调研。</w:t>
      </w:r>
    </w:p>
    <w:p w:rsidR="00717C19" w:rsidRPr="00717C19" w:rsidRDefault="00717C19" w:rsidP="00717C19">
      <w:pPr>
        <w:spacing w:line="600" w:lineRule="exact"/>
        <w:ind w:firstLineChars="200" w:firstLine="640"/>
        <w:outlineLvl w:val="0"/>
        <w:rPr>
          <w:rFonts w:ascii="仿宋" w:eastAsia="仿宋" w:hAnsi="仿宋"/>
          <w:sz w:val="32"/>
          <w:szCs w:val="32"/>
        </w:rPr>
      </w:pPr>
      <w:r w:rsidRPr="00717C19">
        <w:rPr>
          <w:rFonts w:ascii="仿宋" w:eastAsia="仿宋" w:hAnsi="仿宋" w:hint="eastAsia"/>
          <w:sz w:val="32"/>
          <w:szCs w:val="32"/>
        </w:rPr>
        <w:t>（5）项目过程情况</w:t>
      </w:r>
    </w:p>
    <w:p w:rsidR="00717C19" w:rsidRPr="00717C19" w:rsidRDefault="00717C19" w:rsidP="00717C19">
      <w:pPr>
        <w:spacing w:line="600" w:lineRule="exact"/>
        <w:ind w:firstLineChars="200" w:firstLine="640"/>
        <w:outlineLvl w:val="0"/>
        <w:rPr>
          <w:rFonts w:ascii="仿宋" w:eastAsia="仿宋" w:hAnsi="仿宋" w:cs="Calibri"/>
          <w:color w:val="000000"/>
          <w:sz w:val="32"/>
          <w:szCs w:val="32"/>
        </w:rPr>
      </w:pPr>
      <w:r w:rsidRPr="00717C19">
        <w:rPr>
          <w:rFonts w:ascii="仿宋" w:eastAsia="仿宋" w:hAnsi="仿宋" w:cs="Calibri" w:hint="eastAsia"/>
          <w:color w:val="000000"/>
          <w:sz w:val="32"/>
          <w:szCs w:val="32"/>
        </w:rPr>
        <w:t>完成了规划的前期工作，编制了规划方案，进行项目论证评审，开展项目相关单位征求意见，及项目近、中、远期</w:t>
      </w:r>
      <w:r w:rsidRPr="00717C19">
        <w:rPr>
          <w:rFonts w:ascii="仿宋" w:eastAsia="仿宋" w:hAnsi="仿宋" w:cs="Calibri" w:hint="eastAsia"/>
          <w:color w:val="000000"/>
          <w:sz w:val="32"/>
          <w:szCs w:val="32"/>
        </w:rPr>
        <w:lastRenderedPageBreak/>
        <w:t>规划建设提出了实施措施。</w:t>
      </w:r>
    </w:p>
    <w:p w:rsidR="00717C19" w:rsidRPr="00717C19" w:rsidRDefault="00717C19" w:rsidP="00717C19">
      <w:pPr>
        <w:spacing w:line="600" w:lineRule="exact"/>
        <w:ind w:firstLineChars="200" w:firstLine="640"/>
        <w:outlineLvl w:val="0"/>
        <w:rPr>
          <w:rFonts w:ascii="仿宋" w:eastAsia="仿宋" w:hAnsi="仿宋"/>
          <w:sz w:val="32"/>
          <w:szCs w:val="32"/>
        </w:rPr>
      </w:pPr>
      <w:r w:rsidRPr="00717C19">
        <w:rPr>
          <w:rFonts w:ascii="仿宋" w:eastAsia="仿宋" w:hAnsi="仿宋" w:hint="eastAsia"/>
          <w:sz w:val="32"/>
          <w:szCs w:val="32"/>
        </w:rPr>
        <w:t>（6）项目产出情况</w:t>
      </w:r>
    </w:p>
    <w:p w:rsidR="00717C19" w:rsidRPr="00717C19" w:rsidRDefault="00717C19" w:rsidP="00717C19">
      <w:pPr>
        <w:spacing w:line="600" w:lineRule="exact"/>
        <w:ind w:firstLineChars="200" w:firstLine="640"/>
        <w:outlineLvl w:val="0"/>
        <w:rPr>
          <w:rFonts w:ascii="仿宋" w:eastAsia="仿宋" w:hAnsi="仿宋"/>
          <w:sz w:val="32"/>
          <w:szCs w:val="32"/>
        </w:rPr>
      </w:pPr>
      <w:r w:rsidRPr="00717C19">
        <w:rPr>
          <w:rFonts w:ascii="仿宋" w:eastAsia="仿宋" w:hAnsi="仿宋" w:cs="Calibri" w:hint="eastAsia"/>
          <w:color w:val="000000"/>
          <w:sz w:val="32"/>
          <w:szCs w:val="32"/>
        </w:rPr>
        <w:t>编制了上饶市中心城区SN-01（水南组团）控制性详细规划及城市设计。</w:t>
      </w:r>
    </w:p>
    <w:p w:rsidR="00717C19" w:rsidRPr="00717C19" w:rsidRDefault="00717C19" w:rsidP="00717C19">
      <w:pPr>
        <w:spacing w:line="600" w:lineRule="exact"/>
        <w:ind w:firstLineChars="200" w:firstLine="640"/>
        <w:outlineLvl w:val="0"/>
        <w:rPr>
          <w:rFonts w:ascii="仿宋" w:eastAsia="仿宋" w:hAnsi="仿宋"/>
          <w:sz w:val="32"/>
          <w:szCs w:val="32"/>
        </w:rPr>
      </w:pPr>
      <w:r w:rsidRPr="00717C19">
        <w:rPr>
          <w:rFonts w:ascii="仿宋" w:eastAsia="仿宋" w:hAnsi="仿宋" w:hint="eastAsia"/>
          <w:sz w:val="32"/>
          <w:szCs w:val="32"/>
        </w:rPr>
        <w:t>（7）项目效益情况：</w:t>
      </w:r>
      <w:r w:rsidRPr="00717C19">
        <w:rPr>
          <w:rFonts w:ascii="仿宋" w:eastAsia="仿宋" w:hAnsi="仿宋" w:cs="Calibri" w:hint="eastAsia"/>
          <w:color w:val="000000"/>
          <w:sz w:val="32"/>
          <w:szCs w:val="32"/>
        </w:rPr>
        <w:t>项目预期目标已经完成。</w:t>
      </w:r>
    </w:p>
    <w:p w:rsidR="00717C19" w:rsidRPr="00717C19" w:rsidRDefault="00717C19" w:rsidP="00717C19">
      <w:pPr>
        <w:spacing w:line="600" w:lineRule="exact"/>
        <w:ind w:firstLineChars="200" w:firstLine="643"/>
        <w:outlineLvl w:val="0"/>
        <w:rPr>
          <w:rFonts w:ascii="仿宋" w:eastAsia="仿宋" w:hAnsi="仿宋"/>
          <w:b/>
          <w:sz w:val="32"/>
          <w:szCs w:val="32"/>
        </w:rPr>
      </w:pPr>
      <w:r w:rsidRPr="00717C19">
        <w:rPr>
          <w:rFonts w:ascii="仿宋" w:eastAsia="仿宋" w:hAnsi="仿宋" w:hint="eastAsia"/>
          <w:b/>
          <w:sz w:val="32"/>
          <w:szCs w:val="32"/>
        </w:rPr>
        <w:t>5、上饶市中心城区（国际医疗先行区）控制性详细规划项目</w:t>
      </w:r>
    </w:p>
    <w:p w:rsidR="00717C19" w:rsidRPr="00717C19" w:rsidRDefault="00717C19" w:rsidP="00717C19">
      <w:pPr>
        <w:spacing w:line="600" w:lineRule="exact"/>
        <w:ind w:firstLineChars="200" w:firstLine="643"/>
        <w:outlineLvl w:val="0"/>
        <w:rPr>
          <w:rFonts w:ascii="仿宋" w:eastAsia="仿宋" w:hAnsi="仿宋"/>
          <w:b/>
          <w:sz w:val="32"/>
          <w:szCs w:val="32"/>
        </w:rPr>
      </w:pPr>
      <w:r w:rsidRPr="00717C19">
        <w:rPr>
          <w:rFonts w:ascii="仿宋" w:eastAsia="仿宋" w:hAnsi="仿宋" w:hint="eastAsia"/>
          <w:b/>
          <w:sz w:val="32"/>
          <w:szCs w:val="32"/>
        </w:rPr>
        <w:t>（1）项目背景</w:t>
      </w:r>
    </w:p>
    <w:p w:rsidR="00717C19" w:rsidRPr="00717C19" w:rsidRDefault="00717C19" w:rsidP="00717C19">
      <w:pPr>
        <w:spacing w:line="600" w:lineRule="exact"/>
        <w:ind w:firstLineChars="200" w:firstLine="640"/>
        <w:jc w:val="left"/>
        <w:outlineLvl w:val="0"/>
        <w:rPr>
          <w:rFonts w:ascii="仿宋" w:eastAsia="仿宋" w:hAnsi="仿宋" w:cs="Calibri"/>
          <w:color w:val="000000"/>
          <w:sz w:val="32"/>
          <w:szCs w:val="32"/>
        </w:rPr>
      </w:pPr>
      <w:r w:rsidRPr="00717C19">
        <w:rPr>
          <w:rFonts w:ascii="仿宋" w:eastAsia="仿宋" w:hAnsi="仿宋" w:cs="Calibri" w:hint="eastAsia"/>
          <w:color w:val="000000"/>
          <w:sz w:val="32"/>
          <w:szCs w:val="32"/>
        </w:rPr>
        <w:t>上饶市生态环境整体良好，风景资源丰富，历史文化悠久，临近新经济最先发展的江浙地区，具有良好的发展基础与前景。目前，上饶市以大健康为代表的新兴经济产业已经显现出良好的发展态势——拥有多个中草药种植基地、国家干细胞工程技术研究中心江西分中心、铜钹山国际健康养生基地、我国第一家在上海股交中心上市的中医连锁企业徐氏中医（100多年历史）。</w:t>
      </w:r>
    </w:p>
    <w:p w:rsidR="00717C19" w:rsidRPr="00717C19" w:rsidRDefault="00717C19" w:rsidP="00717C19">
      <w:pPr>
        <w:spacing w:line="600" w:lineRule="exact"/>
        <w:ind w:firstLineChars="200" w:firstLine="640"/>
        <w:jc w:val="left"/>
        <w:outlineLvl w:val="0"/>
        <w:rPr>
          <w:rFonts w:ascii="仿宋" w:eastAsia="仿宋" w:hAnsi="仿宋" w:cs="Calibri"/>
          <w:color w:val="000000"/>
          <w:sz w:val="32"/>
          <w:szCs w:val="32"/>
        </w:rPr>
      </w:pPr>
      <w:r w:rsidRPr="00717C19">
        <w:rPr>
          <w:rFonts w:ascii="仿宋" w:eastAsia="仿宋" w:hAnsi="仿宋" w:cs="Calibri" w:hint="eastAsia"/>
          <w:color w:val="000000"/>
          <w:sz w:val="32"/>
          <w:szCs w:val="32"/>
        </w:rPr>
        <w:t>以大健康为代表的新兴经济产业与其富集</w:t>
      </w:r>
      <w:r w:rsidRPr="00717C19">
        <w:rPr>
          <w:rFonts w:ascii="仿宋" w:eastAsia="仿宋" w:hAnsi="仿宋" w:cs="Calibri"/>
          <w:color w:val="000000"/>
          <w:sz w:val="32"/>
          <w:szCs w:val="32"/>
        </w:rPr>
        <w:t>的</w:t>
      </w:r>
      <w:r w:rsidRPr="00717C19">
        <w:rPr>
          <w:rFonts w:ascii="仿宋" w:eastAsia="仿宋" w:hAnsi="仿宋" w:cs="Calibri" w:hint="eastAsia"/>
          <w:color w:val="000000"/>
          <w:sz w:val="32"/>
          <w:szCs w:val="32"/>
        </w:rPr>
        <w:t>风景资源</w:t>
      </w:r>
      <w:r w:rsidRPr="00717C19">
        <w:rPr>
          <w:rFonts w:ascii="仿宋" w:eastAsia="仿宋" w:hAnsi="仿宋" w:cs="Calibri"/>
          <w:color w:val="000000"/>
          <w:sz w:val="32"/>
          <w:szCs w:val="32"/>
        </w:rPr>
        <w:t>相结合，势必</w:t>
      </w:r>
      <w:r w:rsidRPr="00717C19">
        <w:rPr>
          <w:rFonts w:ascii="仿宋" w:eastAsia="仿宋" w:hAnsi="仿宋" w:cs="Calibri" w:hint="eastAsia"/>
          <w:color w:val="000000"/>
          <w:sz w:val="32"/>
          <w:szCs w:val="32"/>
        </w:rPr>
        <w:t>将有利于促进上饶作为新常态下风景型地区</w:t>
      </w:r>
      <w:r w:rsidRPr="00717C19">
        <w:rPr>
          <w:rFonts w:ascii="仿宋" w:eastAsia="仿宋" w:hAnsi="仿宋" w:cs="Calibri"/>
          <w:color w:val="000000"/>
          <w:sz w:val="32"/>
          <w:szCs w:val="32"/>
        </w:rPr>
        <w:t>产业结构转型与</w:t>
      </w:r>
      <w:r w:rsidRPr="00717C19">
        <w:rPr>
          <w:rFonts w:ascii="仿宋" w:eastAsia="仿宋" w:hAnsi="仿宋" w:cs="Calibri" w:hint="eastAsia"/>
          <w:color w:val="000000"/>
          <w:sz w:val="32"/>
          <w:szCs w:val="32"/>
        </w:rPr>
        <w:t>新兴经济发展。对上饶的产业结构转型、新兴经济发展和生态绿色崛起提出了更高要求。为加强和规范上饶市国际医疗旅游先行区启动区规划建设管理，有效管理和引医疗旅游先行区启动区城市建设，特制定本规划。</w:t>
      </w:r>
    </w:p>
    <w:p w:rsidR="00717C19" w:rsidRPr="00717C19" w:rsidRDefault="00717C19" w:rsidP="00717C19">
      <w:pPr>
        <w:spacing w:line="600" w:lineRule="exact"/>
        <w:ind w:firstLineChars="200" w:firstLine="643"/>
        <w:outlineLvl w:val="0"/>
        <w:rPr>
          <w:rFonts w:ascii="仿宋" w:eastAsia="仿宋" w:hAnsi="仿宋"/>
          <w:b/>
          <w:sz w:val="32"/>
          <w:szCs w:val="32"/>
        </w:rPr>
      </w:pPr>
      <w:r w:rsidRPr="00717C19">
        <w:rPr>
          <w:rFonts w:ascii="仿宋" w:eastAsia="仿宋" w:hAnsi="仿宋" w:hint="eastAsia"/>
          <w:b/>
          <w:sz w:val="32"/>
          <w:szCs w:val="32"/>
        </w:rPr>
        <w:t>（2）规划主要内容</w:t>
      </w:r>
    </w:p>
    <w:p w:rsidR="00717C19" w:rsidRPr="00717C19" w:rsidRDefault="00717C19" w:rsidP="00717C19">
      <w:pPr>
        <w:pStyle w:val="reader-word-layerreader-word-s1-1"/>
        <w:shd w:val="clear" w:color="auto" w:fill="FFFFFF"/>
        <w:spacing w:before="0" w:beforeAutospacing="0" w:after="0" w:afterAutospacing="0" w:line="300" w:lineRule="auto"/>
        <w:ind w:firstLineChars="200" w:firstLine="643"/>
        <w:rPr>
          <w:rFonts w:ascii="仿宋" w:eastAsia="仿宋" w:hAnsi="仿宋" w:cs="Calibri"/>
          <w:color w:val="000000"/>
          <w:kern w:val="2"/>
          <w:sz w:val="32"/>
          <w:szCs w:val="32"/>
        </w:rPr>
      </w:pPr>
      <w:r w:rsidRPr="00717C19">
        <w:rPr>
          <w:rFonts w:ascii="仿宋" w:eastAsia="仿宋" w:hAnsi="仿宋" w:cs="Calibri" w:hint="eastAsia"/>
          <w:b/>
          <w:color w:val="000000"/>
          <w:sz w:val="32"/>
          <w:szCs w:val="32"/>
        </w:rPr>
        <w:lastRenderedPageBreak/>
        <w:t>规划范围：</w:t>
      </w:r>
      <w:r w:rsidRPr="00717C19">
        <w:rPr>
          <w:rFonts w:ascii="仿宋" w:eastAsia="仿宋" w:hAnsi="仿宋" w:cs="Calibri" w:hint="eastAsia"/>
          <w:color w:val="000000"/>
          <w:kern w:val="2"/>
          <w:sz w:val="32"/>
          <w:szCs w:val="32"/>
        </w:rPr>
        <w:t>规划范围东临滨江路，南邻三清山机场，西至周田水库，北邻上饶高校区，总面积808.12公顷。</w:t>
      </w:r>
    </w:p>
    <w:p w:rsidR="00717C19" w:rsidRPr="00717C19" w:rsidRDefault="00717C19" w:rsidP="00717C19">
      <w:pPr>
        <w:pStyle w:val="reader-word-layerreader-word-s1-1"/>
        <w:shd w:val="clear" w:color="auto" w:fill="FFFFFF"/>
        <w:spacing w:before="0" w:beforeAutospacing="0" w:after="0" w:afterAutospacing="0" w:line="300" w:lineRule="auto"/>
        <w:ind w:firstLineChars="200" w:firstLine="643"/>
        <w:rPr>
          <w:rFonts w:ascii="仿宋" w:eastAsia="仿宋" w:hAnsi="仿宋" w:cs="Calibri"/>
          <w:color w:val="000000"/>
          <w:kern w:val="2"/>
          <w:sz w:val="32"/>
          <w:szCs w:val="32"/>
        </w:rPr>
      </w:pPr>
      <w:r w:rsidRPr="00717C19">
        <w:rPr>
          <w:rFonts w:ascii="仿宋" w:eastAsia="仿宋" w:hAnsi="仿宋" w:cs="Calibri" w:hint="eastAsia"/>
          <w:b/>
          <w:color w:val="000000"/>
          <w:sz w:val="32"/>
          <w:szCs w:val="32"/>
        </w:rPr>
        <w:t>项目定位：</w:t>
      </w:r>
      <w:r w:rsidRPr="00717C19">
        <w:rPr>
          <w:rFonts w:ascii="仿宋" w:eastAsia="仿宋" w:hAnsi="仿宋" w:cs="Calibri" w:hint="eastAsia"/>
          <w:color w:val="000000"/>
          <w:kern w:val="2"/>
          <w:sz w:val="32"/>
          <w:szCs w:val="32"/>
        </w:rPr>
        <w:t>上饶市国际医疗旅游先行区启动区的发展定位为：新兴医疗的健康基地、科研转化的创新高地、饶韵栖居的养生福地。</w:t>
      </w:r>
    </w:p>
    <w:p w:rsidR="00717C19" w:rsidRPr="00717C19" w:rsidRDefault="00717C19" w:rsidP="00717C19">
      <w:pPr>
        <w:pStyle w:val="reader-word-layerreader-word-s1-1"/>
        <w:shd w:val="clear" w:color="auto" w:fill="FFFFFF"/>
        <w:spacing w:before="0" w:beforeAutospacing="0" w:after="0" w:afterAutospacing="0" w:line="300" w:lineRule="auto"/>
        <w:ind w:firstLineChars="200" w:firstLine="640"/>
        <w:rPr>
          <w:rFonts w:ascii="仿宋" w:eastAsia="仿宋" w:hAnsi="仿宋" w:cs="Calibri"/>
          <w:color w:val="000000"/>
          <w:kern w:val="2"/>
          <w:sz w:val="32"/>
          <w:szCs w:val="32"/>
        </w:rPr>
      </w:pPr>
      <w:r w:rsidRPr="00717C19">
        <w:rPr>
          <w:rFonts w:ascii="仿宋" w:eastAsia="仿宋" w:hAnsi="仿宋" w:cs="Calibri" w:hint="eastAsia"/>
          <w:color w:val="000000"/>
          <w:kern w:val="2"/>
          <w:sz w:val="32"/>
          <w:szCs w:val="32"/>
        </w:rPr>
        <w:t>上饶市国际医疗旅游先行区启动区的核心功能应包括：医疗旅游、医疗科技创新、医疗科教。</w:t>
      </w:r>
    </w:p>
    <w:p w:rsidR="00717C19" w:rsidRPr="00717C19" w:rsidRDefault="00717C19" w:rsidP="00717C19">
      <w:pPr>
        <w:pStyle w:val="reader-word-layerreader-word-s1-1"/>
        <w:shd w:val="clear" w:color="auto" w:fill="FFFFFF"/>
        <w:spacing w:before="0" w:beforeAutospacing="0" w:after="0" w:afterAutospacing="0" w:line="300" w:lineRule="auto"/>
        <w:ind w:firstLineChars="200" w:firstLine="643"/>
        <w:rPr>
          <w:rFonts w:ascii="仿宋" w:eastAsia="仿宋" w:hAnsi="仿宋" w:cs="Calibri"/>
          <w:color w:val="000000"/>
          <w:kern w:val="2"/>
          <w:sz w:val="32"/>
          <w:szCs w:val="32"/>
        </w:rPr>
      </w:pPr>
      <w:r w:rsidRPr="00717C19">
        <w:rPr>
          <w:rFonts w:ascii="仿宋" w:eastAsia="仿宋" w:hAnsi="仿宋" w:cs="Calibri" w:hint="eastAsia"/>
          <w:b/>
          <w:color w:val="000000"/>
          <w:sz w:val="32"/>
          <w:szCs w:val="32"/>
        </w:rPr>
        <w:t>规模：</w:t>
      </w:r>
      <w:r w:rsidRPr="00717C19">
        <w:rPr>
          <w:rFonts w:ascii="仿宋" w:eastAsia="仿宋" w:hAnsi="仿宋" w:cs="Calibri" w:hint="eastAsia"/>
          <w:color w:val="000000"/>
          <w:kern w:val="2"/>
          <w:sz w:val="32"/>
          <w:szCs w:val="32"/>
        </w:rPr>
        <w:t>规划常住人口2.32万人，其中城市建设用地382.36公顷。</w:t>
      </w:r>
    </w:p>
    <w:p w:rsidR="00717C19" w:rsidRPr="00717C19" w:rsidRDefault="00717C19" w:rsidP="00717C19">
      <w:pPr>
        <w:spacing w:line="600" w:lineRule="exact"/>
        <w:ind w:firstLineChars="200" w:firstLine="643"/>
        <w:jc w:val="left"/>
        <w:outlineLvl w:val="0"/>
        <w:rPr>
          <w:rFonts w:ascii="仿宋" w:eastAsia="仿宋" w:hAnsi="仿宋" w:cs="Calibri"/>
          <w:color w:val="000000"/>
          <w:sz w:val="32"/>
          <w:szCs w:val="32"/>
        </w:rPr>
      </w:pPr>
      <w:r w:rsidRPr="00717C19">
        <w:rPr>
          <w:rFonts w:ascii="仿宋" w:eastAsia="仿宋" w:hAnsi="仿宋" w:cs="Calibri" w:hint="eastAsia"/>
          <w:b/>
          <w:color w:val="000000"/>
          <w:sz w:val="32"/>
          <w:szCs w:val="32"/>
        </w:rPr>
        <w:t>用地布局：</w:t>
      </w:r>
      <w:r w:rsidRPr="00717C19">
        <w:rPr>
          <w:rFonts w:ascii="仿宋" w:eastAsia="仿宋" w:hAnsi="仿宋" w:cs="Calibri" w:hint="eastAsia"/>
          <w:color w:val="000000"/>
          <w:sz w:val="32"/>
          <w:szCs w:val="32"/>
        </w:rPr>
        <w:t>规划区的空间结构为“一带双轴多廊道，一核一心三片区 ”。</w:t>
      </w:r>
    </w:p>
    <w:p w:rsidR="00717C19" w:rsidRPr="00717C19" w:rsidRDefault="00717C19" w:rsidP="00717C19">
      <w:pPr>
        <w:spacing w:line="600" w:lineRule="exact"/>
        <w:ind w:firstLineChars="200" w:firstLine="640"/>
        <w:jc w:val="left"/>
        <w:outlineLvl w:val="0"/>
        <w:rPr>
          <w:rFonts w:ascii="仿宋" w:eastAsia="仿宋" w:hAnsi="仿宋" w:cs="Calibri"/>
          <w:color w:val="000000"/>
          <w:sz w:val="32"/>
          <w:szCs w:val="32"/>
        </w:rPr>
      </w:pPr>
      <w:r w:rsidRPr="00717C19">
        <w:rPr>
          <w:rFonts w:ascii="仿宋" w:eastAsia="仿宋" w:hAnsi="仿宋" w:cs="Calibri" w:hint="eastAsia"/>
          <w:color w:val="000000"/>
          <w:sz w:val="32"/>
          <w:szCs w:val="32"/>
        </w:rPr>
        <w:t>“一带”，依托康盛大道形成的启动区发展主轴带；</w:t>
      </w:r>
    </w:p>
    <w:p w:rsidR="00717C19" w:rsidRPr="00717C19" w:rsidRDefault="00717C19" w:rsidP="00717C19">
      <w:pPr>
        <w:spacing w:line="600" w:lineRule="exact"/>
        <w:ind w:firstLineChars="200" w:firstLine="640"/>
        <w:jc w:val="left"/>
        <w:outlineLvl w:val="0"/>
        <w:rPr>
          <w:rFonts w:ascii="仿宋" w:eastAsia="仿宋" w:hAnsi="仿宋" w:cs="Calibri"/>
          <w:color w:val="000000"/>
          <w:sz w:val="32"/>
          <w:szCs w:val="32"/>
        </w:rPr>
      </w:pPr>
      <w:r w:rsidRPr="00717C19">
        <w:rPr>
          <w:rFonts w:ascii="仿宋" w:eastAsia="仿宋" w:hAnsi="仿宋" w:cs="Calibri" w:hint="eastAsia"/>
          <w:color w:val="000000"/>
          <w:sz w:val="32"/>
          <w:szCs w:val="32"/>
        </w:rPr>
        <w:t>“双轴”，依托上饶大道和沙洲路形成的对外联系轴；</w:t>
      </w:r>
    </w:p>
    <w:p w:rsidR="00717C19" w:rsidRPr="00717C19" w:rsidRDefault="00717C19" w:rsidP="00717C19">
      <w:pPr>
        <w:spacing w:line="600" w:lineRule="exact"/>
        <w:ind w:firstLineChars="200" w:firstLine="640"/>
        <w:jc w:val="left"/>
        <w:outlineLvl w:val="0"/>
        <w:rPr>
          <w:rFonts w:ascii="仿宋" w:eastAsia="仿宋" w:hAnsi="仿宋" w:cs="Calibri"/>
          <w:color w:val="000000"/>
          <w:sz w:val="32"/>
          <w:szCs w:val="32"/>
        </w:rPr>
      </w:pPr>
      <w:r w:rsidRPr="00717C19">
        <w:rPr>
          <w:rFonts w:ascii="仿宋" w:eastAsia="仿宋" w:hAnsi="仿宋" w:cs="Calibri" w:hint="eastAsia"/>
          <w:color w:val="000000"/>
          <w:sz w:val="32"/>
          <w:szCs w:val="32"/>
        </w:rPr>
        <w:t>“多廊道”，依托绿地系统形成的生态廊道；</w:t>
      </w:r>
    </w:p>
    <w:p w:rsidR="00717C19" w:rsidRPr="00717C19" w:rsidRDefault="00717C19" w:rsidP="00717C19">
      <w:pPr>
        <w:spacing w:line="600" w:lineRule="exact"/>
        <w:ind w:firstLineChars="200" w:firstLine="640"/>
        <w:jc w:val="left"/>
        <w:outlineLvl w:val="0"/>
        <w:rPr>
          <w:rFonts w:ascii="仿宋" w:eastAsia="仿宋" w:hAnsi="仿宋" w:cs="Calibri"/>
          <w:color w:val="000000"/>
          <w:sz w:val="32"/>
          <w:szCs w:val="32"/>
        </w:rPr>
      </w:pPr>
      <w:r w:rsidRPr="00717C19">
        <w:rPr>
          <w:rFonts w:ascii="仿宋" w:eastAsia="仿宋" w:hAnsi="仿宋" w:cs="Calibri" w:hint="eastAsia"/>
          <w:color w:val="000000"/>
          <w:sz w:val="32"/>
          <w:szCs w:val="32"/>
        </w:rPr>
        <w:t>“一核”，为规划区的综合服务功能核心；</w:t>
      </w:r>
    </w:p>
    <w:p w:rsidR="00717C19" w:rsidRPr="00717C19" w:rsidRDefault="00717C19" w:rsidP="00717C19">
      <w:pPr>
        <w:spacing w:line="600" w:lineRule="exact"/>
        <w:ind w:firstLineChars="200" w:firstLine="640"/>
        <w:jc w:val="left"/>
        <w:outlineLvl w:val="0"/>
        <w:rPr>
          <w:rFonts w:ascii="仿宋" w:eastAsia="仿宋" w:hAnsi="仿宋" w:cs="Calibri"/>
          <w:color w:val="000000"/>
          <w:sz w:val="32"/>
          <w:szCs w:val="32"/>
        </w:rPr>
      </w:pPr>
      <w:r w:rsidRPr="00717C19">
        <w:rPr>
          <w:rFonts w:ascii="仿宋" w:eastAsia="仿宋" w:hAnsi="仿宋" w:cs="Calibri" w:hint="eastAsia"/>
          <w:color w:val="000000"/>
          <w:sz w:val="32"/>
          <w:szCs w:val="32"/>
        </w:rPr>
        <w:t>“一心”，即规划形成的生态景观核心；</w:t>
      </w:r>
    </w:p>
    <w:p w:rsidR="00717C19" w:rsidRPr="00717C19" w:rsidRDefault="00717C19" w:rsidP="00717C19">
      <w:pPr>
        <w:spacing w:line="600" w:lineRule="exact"/>
        <w:ind w:firstLineChars="200" w:firstLine="640"/>
        <w:jc w:val="left"/>
        <w:outlineLvl w:val="0"/>
        <w:rPr>
          <w:rFonts w:ascii="仿宋" w:eastAsia="仿宋" w:hAnsi="仿宋" w:cs="Calibri"/>
          <w:color w:val="000000"/>
          <w:sz w:val="32"/>
          <w:szCs w:val="32"/>
        </w:rPr>
      </w:pPr>
      <w:r w:rsidRPr="00717C19">
        <w:rPr>
          <w:rFonts w:ascii="仿宋" w:eastAsia="仿宋" w:hAnsi="仿宋" w:cs="Calibri" w:hint="eastAsia"/>
          <w:color w:val="000000"/>
          <w:sz w:val="32"/>
          <w:szCs w:val="32"/>
        </w:rPr>
        <w:t>“三片区”即规划形成的医疗及综合服务区、康养研发区、教育科研区。</w:t>
      </w:r>
    </w:p>
    <w:p w:rsidR="00717C19" w:rsidRPr="00717C19" w:rsidRDefault="00717C19" w:rsidP="00717C19">
      <w:pPr>
        <w:pStyle w:val="reader-word-layerreader-word-s1-1"/>
        <w:shd w:val="clear" w:color="auto" w:fill="FFFFFF"/>
        <w:spacing w:before="0" w:beforeAutospacing="0" w:after="0" w:afterAutospacing="0" w:line="420" w:lineRule="atLeast"/>
        <w:ind w:firstLineChars="200" w:firstLine="643"/>
        <w:rPr>
          <w:rFonts w:ascii="仿宋" w:eastAsia="仿宋" w:hAnsi="仿宋" w:cs="Calibri"/>
          <w:color w:val="000000"/>
          <w:kern w:val="2"/>
          <w:sz w:val="32"/>
          <w:szCs w:val="32"/>
        </w:rPr>
      </w:pPr>
      <w:r w:rsidRPr="00717C19">
        <w:rPr>
          <w:rFonts w:ascii="仿宋" w:eastAsia="仿宋" w:hAnsi="仿宋" w:cs="Calibri" w:hint="eastAsia"/>
          <w:b/>
          <w:color w:val="000000"/>
          <w:sz w:val="32"/>
          <w:szCs w:val="32"/>
        </w:rPr>
        <w:t>道路交通规划：</w:t>
      </w:r>
      <w:r w:rsidRPr="00717C19">
        <w:rPr>
          <w:rFonts w:ascii="仿宋" w:eastAsia="仿宋" w:hAnsi="仿宋" w:cs="Calibri" w:hint="eastAsia"/>
          <w:color w:val="000000"/>
          <w:kern w:val="2"/>
          <w:sz w:val="32"/>
          <w:szCs w:val="32"/>
        </w:rPr>
        <w:t>规划形成三横四纵城市主干路结构，主干路总长度19.31公里。横向主干路为1号路、康盛大道、杏轩路，纵向主干路为滨湖大道、叶挺大道、健康路和上禹路。</w:t>
      </w:r>
    </w:p>
    <w:p w:rsidR="00717C19" w:rsidRPr="00717C19" w:rsidRDefault="00717C19" w:rsidP="00717C19">
      <w:pPr>
        <w:pStyle w:val="reader-word-layerreader-word-s1-1"/>
        <w:shd w:val="clear" w:color="auto" w:fill="FFFFFF"/>
        <w:spacing w:before="0" w:beforeAutospacing="0" w:after="0" w:afterAutospacing="0" w:line="420" w:lineRule="atLeast"/>
        <w:ind w:firstLineChars="200" w:firstLine="643"/>
        <w:rPr>
          <w:rFonts w:ascii="仿宋" w:eastAsia="仿宋" w:hAnsi="仿宋" w:cs="Calibri"/>
          <w:color w:val="000000"/>
          <w:kern w:val="2"/>
          <w:sz w:val="32"/>
          <w:szCs w:val="32"/>
        </w:rPr>
      </w:pPr>
      <w:r w:rsidRPr="00717C19">
        <w:rPr>
          <w:rFonts w:ascii="仿宋" w:eastAsia="仿宋" w:hAnsi="仿宋" w:cs="Calibri" w:hint="eastAsia"/>
          <w:b/>
          <w:color w:val="000000"/>
          <w:sz w:val="32"/>
          <w:szCs w:val="32"/>
        </w:rPr>
        <w:lastRenderedPageBreak/>
        <w:t>绿地景观系统规划：</w:t>
      </w:r>
      <w:r w:rsidRPr="00717C19">
        <w:rPr>
          <w:rFonts w:ascii="仿宋" w:eastAsia="仿宋" w:hAnsi="仿宋" w:cs="Calibri" w:hint="eastAsia"/>
          <w:color w:val="000000"/>
          <w:kern w:val="2"/>
          <w:sz w:val="32"/>
          <w:szCs w:val="32"/>
        </w:rPr>
        <w:t>规划绿地与广场用地总面积25.87公顷，占城市建设用地的6.77%。其中，公园绿地（G1）总面积16.66公顷，占城市建设用地的4.36%，</w:t>
      </w:r>
    </w:p>
    <w:p w:rsidR="00717C19" w:rsidRPr="00717C19" w:rsidRDefault="00717C19" w:rsidP="00717C19">
      <w:pPr>
        <w:pStyle w:val="reader-word-layerreader-word-s1-1"/>
        <w:shd w:val="clear" w:color="auto" w:fill="FFFFFF"/>
        <w:spacing w:before="0" w:beforeAutospacing="0" w:after="0" w:afterAutospacing="0" w:line="420" w:lineRule="atLeast"/>
        <w:ind w:firstLineChars="200" w:firstLine="640"/>
        <w:rPr>
          <w:rFonts w:ascii="仿宋" w:eastAsia="仿宋" w:hAnsi="仿宋" w:cs="Calibri"/>
          <w:color w:val="000000"/>
          <w:kern w:val="2"/>
          <w:sz w:val="32"/>
          <w:szCs w:val="32"/>
        </w:rPr>
      </w:pPr>
      <w:r w:rsidRPr="00717C19">
        <w:rPr>
          <w:rFonts w:ascii="仿宋" w:eastAsia="仿宋" w:hAnsi="仿宋" w:cs="Calibri" w:hint="eastAsia"/>
          <w:color w:val="000000"/>
          <w:kern w:val="2"/>
          <w:sz w:val="32"/>
          <w:szCs w:val="32"/>
        </w:rPr>
        <w:t>在保障核心功能正常运营的情况下，注重与自然地形地貌的有机结合，保护规划区“山、河、林、田”等自然资源，保留规划区北侧缓丘。景观结构可以概括为“一廊多脉、绿轴成网、节点串联“。“一廊多脉”指北临缓丘和水库，山环水绕，形成良好的生态景观环境；“绿轴成网”指道路两侧防护绿地形成良好的绿地网络；“节点串联”指规划区内多处次级景观节点及绿色通廊形成绿色空间网络。</w:t>
      </w:r>
    </w:p>
    <w:p w:rsidR="00717C19" w:rsidRPr="00717C19" w:rsidRDefault="00717C19" w:rsidP="00717C19">
      <w:pPr>
        <w:pStyle w:val="reader-word-layerreader-word-s1-1"/>
        <w:shd w:val="clear" w:color="auto" w:fill="FFFFFF"/>
        <w:spacing w:before="0" w:beforeAutospacing="0" w:after="0" w:afterAutospacing="0" w:line="300" w:lineRule="auto"/>
        <w:ind w:firstLineChars="200" w:firstLine="643"/>
        <w:rPr>
          <w:rFonts w:ascii="仿宋" w:eastAsia="仿宋" w:hAnsi="仿宋" w:cs="Calibri"/>
          <w:b/>
          <w:color w:val="000000"/>
          <w:sz w:val="32"/>
          <w:szCs w:val="32"/>
        </w:rPr>
      </w:pPr>
      <w:r w:rsidRPr="00717C19">
        <w:rPr>
          <w:rFonts w:ascii="仿宋" w:eastAsia="仿宋" w:hAnsi="仿宋" w:cs="Calibri" w:hint="eastAsia"/>
          <w:b/>
          <w:color w:val="000000"/>
          <w:sz w:val="32"/>
          <w:szCs w:val="32"/>
        </w:rPr>
        <w:t>（3）实施情况</w:t>
      </w:r>
    </w:p>
    <w:p w:rsidR="00717C19" w:rsidRPr="00717C19" w:rsidRDefault="00717C19" w:rsidP="00717C19">
      <w:pPr>
        <w:spacing w:line="600" w:lineRule="exact"/>
        <w:ind w:firstLineChars="200" w:firstLine="640"/>
        <w:outlineLvl w:val="0"/>
        <w:rPr>
          <w:rFonts w:ascii="仿宋" w:eastAsia="仿宋" w:hAnsi="仿宋" w:cs="Calibri"/>
          <w:color w:val="000000"/>
          <w:sz w:val="32"/>
          <w:szCs w:val="32"/>
        </w:rPr>
      </w:pPr>
      <w:r w:rsidRPr="00717C19">
        <w:rPr>
          <w:rFonts w:ascii="仿宋" w:eastAsia="仿宋" w:hAnsi="仿宋" w:cs="Calibri" w:hint="eastAsia"/>
          <w:color w:val="000000"/>
          <w:sz w:val="32"/>
          <w:szCs w:val="32"/>
        </w:rPr>
        <w:t>规划已通过专家评审，各项城市建设活动按规划实施。</w:t>
      </w:r>
    </w:p>
    <w:p w:rsidR="00717C19" w:rsidRPr="00717C19" w:rsidRDefault="00717C19" w:rsidP="00717C19">
      <w:pPr>
        <w:spacing w:line="600" w:lineRule="exact"/>
        <w:ind w:firstLineChars="200" w:firstLine="643"/>
        <w:rPr>
          <w:rFonts w:ascii="仿宋" w:eastAsia="仿宋" w:hAnsi="仿宋"/>
          <w:b/>
          <w:sz w:val="32"/>
          <w:szCs w:val="32"/>
        </w:rPr>
      </w:pPr>
      <w:r w:rsidRPr="00717C19">
        <w:rPr>
          <w:rFonts w:ascii="仿宋" w:eastAsia="仿宋" w:hAnsi="仿宋" w:hint="eastAsia"/>
          <w:b/>
          <w:sz w:val="32"/>
          <w:szCs w:val="32"/>
        </w:rPr>
        <w:t>（4）绩效评价指标分析</w:t>
      </w:r>
    </w:p>
    <w:p w:rsidR="00717C19" w:rsidRPr="00717C19" w:rsidRDefault="00717C19" w:rsidP="00717C19">
      <w:pPr>
        <w:spacing w:line="600" w:lineRule="exact"/>
        <w:ind w:firstLineChars="200" w:firstLine="640"/>
        <w:outlineLvl w:val="0"/>
        <w:rPr>
          <w:rFonts w:ascii="仿宋" w:eastAsia="仿宋" w:hAnsi="仿宋"/>
          <w:sz w:val="32"/>
          <w:szCs w:val="32"/>
        </w:rPr>
      </w:pPr>
      <w:r w:rsidRPr="00717C19">
        <w:rPr>
          <w:rFonts w:ascii="仿宋" w:eastAsia="仿宋" w:hAnsi="仿宋" w:hint="eastAsia"/>
          <w:sz w:val="32"/>
          <w:szCs w:val="32"/>
        </w:rPr>
        <w:t>1、项目决策情况</w:t>
      </w:r>
    </w:p>
    <w:p w:rsidR="00717C19" w:rsidRPr="00717C19" w:rsidRDefault="00717C19" w:rsidP="00717C19">
      <w:pPr>
        <w:spacing w:line="600" w:lineRule="exact"/>
        <w:ind w:firstLineChars="200" w:firstLine="640"/>
        <w:outlineLvl w:val="0"/>
        <w:rPr>
          <w:rFonts w:ascii="仿宋" w:eastAsia="仿宋" w:hAnsi="仿宋"/>
          <w:sz w:val="32"/>
          <w:szCs w:val="32"/>
        </w:rPr>
      </w:pPr>
      <w:r w:rsidRPr="00717C19">
        <w:rPr>
          <w:rFonts w:ascii="仿宋" w:eastAsia="仿宋" w:hAnsi="仿宋" w:cs="Calibri" w:hint="eastAsia"/>
          <w:sz w:val="32"/>
          <w:szCs w:val="32"/>
        </w:rPr>
        <w:t>按照相关的程序，确定了项目的编制单位，落实了分管领导和负责科室，进行项目前期调研。</w:t>
      </w:r>
    </w:p>
    <w:p w:rsidR="00717C19" w:rsidRPr="00717C19" w:rsidRDefault="00717C19" w:rsidP="00717C19">
      <w:pPr>
        <w:spacing w:line="600" w:lineRule="exact"/>
        <w:ind w:firstLineChars="200" w:firstLine="640"/>
        <w:outlineLvl w:val="0"/>
        <w:rPr>
          <w:rFonts w:ascii="仿宋" w:eastAsia="仿宋" w:hAnsi="仿宋"/>
          <w:sz w:val="32"/>
          <w:szCs w:val="32"/>
        </w:rPr>
      </w:pPr>
      <w:r w:rsidRPr="00717C19">
        <w:rPr>
          <w:rFonts w:ascii="仿宋" w:eastAsia="仿宋" w:hAnsi="仿宋" w:hint="eastAsia"/>
          <w:sz w:val="32"/>
          <w:szCs w:val="32"/>
        </w:rPr>
        <w:t>2、项目过程情况</w:t>
      </w:r>
    </w:p>
    <w:p w:rsidR="00717C19" w:rsidRPr="00717C19" w:rsidRDefault="00717C19" w:rsidP="00717C19">
      <w:pPr>
        <w:spacing w:line="600" w:lineRule="exact"/>
        <w:ind w:firstLineChars="200" w:firstLine="640"/>
        <w:outlineLvl w:val="0"/>
        <w:rPr>
          <w:rFonts w:ascii="仿宋" w:eastAsia="仿宋" w:hAnsi="仿宋" w:cs="Calibri"/>
          <w:color w:val="000000"/>
          <w:sz w:val="32"/>
          <w:szCs w:val="32"/>
        </w:rPr>
      </w:pPr>
      <w:r w:rsidRPr="00717C19">
        <w:rPr>
          <w:rFonts w:ascii="仿宋" w:eastAsia="仿宋" w:hAnsi="仿宋" w:cs="Calibri" w:hint="eastAsia"/>
          <w:color w:val="000000"/>
          <w:sz w:val="32"/>
          <w:szCs w:val="32"/>
        </w:rPr>
        <w:t>完成了规划的前期工作，编制了规划方案，进行项目论证评审，开展项目相关单位征求意见，及项目近、中、远期规划建设提出了实施措施。</w:t>
      </w:r>
    </w:p>
    <w:p w:rsidR="00717C19" w:rsidRPr="00717C19" w:rsidRDefault="00717C19" w:rsidP="00717C19">
      <w:pPr>
        <w:spacing w:line="600" w:lineRule="exact"/>
        <w:ind w:firstLineChars="200" w:firstLine="640"/>
        <w:outlineLvl w:val="0"/>
        <w:rPr>
          <w:rFonts w:ascii="仿宋" w:eastAsia="仿宋" w:hAnsi="仿宋"/>
          <w:sz w:val="32"/>
          <w:szCs w:val="32"/>
        </w:rPr>
      </w:pPr>
      <w:r w:rsidRPr="00717C19">
        <w:rPr>
          <w:rFonts w:ascii="仿宋" w:eastAsia="仿宋" w:hAnsi="仿宋" w:hint="eastAsia"/>
          <w:sz w:val="32"/>
          <w:szCs w:val="32"/>
        </w:rPr>
        <w:t>3、项目产出情况</w:t>
      </w:r>
    </w:p>
    <w:p w:rsidR="00717C19" w:rsidRPr="00717C19" w:rsidRDefault="00717C19" w:rsidP="00717C19">
      <w:pPr>
        <w:spacing w:line="600" w:lineRule="exact"/>
        <w:ind w:firstLineChars="200" w:firstLine="640"/>
        <w:outlineLvl w:val="0"/>
        <w:rPr>
          <w:rFonts w:ascii="仿宋" w:eastAsia="仿宋" w:hAnsi="仿宋"/>
          <w:sz w:val="32"/>
          <w:szCs w:val="32"/>
        </w:rPr>
      </w:pPr>
      <w:r w:rsidRPr="00717C19">
        <w:rPr>
          <w:rFonts w:ascii="仿宋" w:eastAsia="仿宋" w:hAnsi="仿宋" w:cs="Calibri" w:hint="eastAsia"/>
          <w:color w:val="000000"/>
          <w:sz w:val="32"/>
          <w:szCs w:val="32"/>
        </w:rPr>
        <w:t>编制了上饶市中心城区SJ-03单元（国际医疗先行区）</w:t>
      </w:r>
      <w:r w:rsidRPr="00717C19">
        <w:rPr>
          <w:rFonts w:ascii="仿宋" w:eastAsia="仿宋" w:hAnsi="仿宋" w:cs="Calibri" w:hint="eastAsia"/>
          <w:color w:val="000000"/>
          <w:sz w:val="32"/>
          <w:szCs w:val="32"/>
        </w:rPr>
        <w:lastRenderedPageBreak/>
        <w:t>控制性详细规划。</w:t>
      </w:r>
    </w:p>
    <w:p w:rsidR="00717C19" w:rsidRPr="00717C19" w:rsidRDefault="00717C19" w:rsidP="00717C19">
      <w:pPr>
        <w:spacing w:line="600" w:lineRule="exact"/>
        <w:ind w:firstLineChars="200" w:firstLine="640"/>
        <w:outlineLvl w:val="0"/>
        <w:rPr>
          <w:rFonts w:ascii="仿宋" w:eastAsia="仿宋" w:hAnsi="仿宋"/>
          <w:sz w:val="32"/>
          <w:szCs w:val="32"/>
        </w:rPr>
      </w:pPr>
      <w:r w:rsidRPr="00717C19">
        <w:rPr>
          <w:rFonts w:ascii="仿宋" w:eastAsia="仿宋" w:hAnsi="仿宋" w:hint="eastAsia"/>
          <w:sz w:val="32"/>
          <w:szCs w:val="32"/>
        </w:rPr>
        <w:t>4、项目效益情况：</w:t>
      </w:r>
      <w:r w:rsidRPr="00717C19">
        <w:rPr>
          <w:rFonts w:ascii="仿宋" w:eastAsia="仿宋" w:hAnsi="仿宋" w:cs="Calibri" w:hint="eastAsia"/>
          <w:color w:val="000000"/>
          <w:sz w:val="32"/>
          <w:szCs w:val="32"/>
        </w:rPr>
        <w:t>项目预期目标已经完成。</w:t>
      </w:r>
    </w:p>
    <w:p w:rsidR="00DF30BC" w:rsidRDefault="00DF30BC" w:rsidP="00DF30BC">
      <w:pPr>
        <w:rPr>
          <w:rFonts w:ascii="仿宋" w:eastAsia="仿宋" w:hAnsi="仿宋"/>
          <w:sz w:val="32"/>
          <w:szCs w:val="32"/>
        </w:rPr>
      </w:pPr>
    </w:p>
    <w:p w:rsidR="00202BD7" w:rsidRDefault="00202BD7" w:rsidP="00202BD7">
      <w:pPr>
        <w:jc w:val="right"/>
        <w:rPr>
          <w:rFonts w:ascii="仿宋" w:eastAsia="仿宋" w:hAnsi="仿宋"/>
          <w:sz w:val="32"/>
          <w:szCs w:val="32"/>
        </w:rPr>
      </w:pPr>
    </w:p>
    <w:p w:rsidR="00202BD7" w:rsidRDefault="00202BD7" w:rsidP="00202BD7">
      <w:pPr>
        <w:jc w:val="right"/>
        <w:rPr>
          <w:rFonts w:ascii="仿宋" w:eastAsia="仿宋" w:hAnsi="仿宋"/>
          <w:sz w:val="32"/>
          <w:szCs w:val="32"/>
        </w:rPr>
      </w:pPr>
    </w:p>
    <w:p w:rsidR="00202BD7" w:rsidRDefault="00202BD7" w:rsidP="00202BD7">
      <w:pPr>
        <w:jc w:val="right"/>
        <w:rPr>
          <w:rFonts w:ascii="仿宋" w:eastAsia="仿宋" w:hAnsi="仿宋"/>
          <w:sz w:val="32"/>
          <w:szCs w:val="32"/>
        </w:rPr>
      </w:pPr>
      <w:r>
        <w:rPr>
          <w:rFonts w:ascii="仿宋" w:eastAsia="仿宋" w:hAnsi="仿宋" w:hint="eastAsia"/>
          <w:sz w:val="32"/>
          <w:szCs w:val="32"/>
        </w:rPr>
        <w:t>上饶市自然资源局</w:t>
      </w:r>
    </w:p>
    <w:p w:rsidR="00202BD7" w:rsidRDefault="00202BD7" w:rsidP="00202BD7">
      <w:pPr>
        <w:jc w:val="right"/>
        <w:rPr>
          <w:rFonts w:ascii="仿宋" w:eastAsia="仿宋" w:hAnsi="仿宋"/>
          <w:sz w:val="32"/>
          <w:szCs w:val="32"/>
        </w:rPr>
      </w:pPr>
      <w:r>
        <w:rPr>
          <w:rFonts w:ascii="仿宋" w:eastAsia="仿宋" w:hAnsi="仿宋" w:hint="eastAsia"/>
          <w:sz w:val="32"/>
          <w:szCs w:val="32"/>
        </w:rPr>
        <w:t>二0二0年七月二十五日</w:t>
      </w:r>
    </w:p>
    <w:p w:rsidR="00202BD7" w:rsidRDefault="00202BD7" w:rsidP="00202BD7">
      <w:pPr>
        <w:jc w:val="right"/>
        <w:rPr>
          <w:rFonts w:ascii="仿宋" w:eastAsia="仿宋" w:hAnsi="仿宋"/>
          <w:sz w:val="32"/>
          <w:szCs w:val="32"/>
        </w:rPr>
      </w:pPr>
    </w:p>
    <w:p w:rsidR="00202BD7" w:rsidRPr="00717C19" w:rsidRDefault="00202BD7" w:rsidP="00DF30BC">
      <w:pPr>
        <w:rPr>
          <w:rFonts w:ascii="仿宋" w:eastAsia="仿宋" w:hAnsi="仿宋"/>
          <w:sz w:val="32"/>
          <w:szCs w:val="32"/>
        </w:rPr>
      </w:pPr>
    </w:p>
    <w:p w:rsidR="00DF30BC" w:rsidRPr="00717C19" w:rsidRDefault="00DF30BC" w:rsidP="007F63B1">
      <w:pPr>
        <w:ind w:firstLineChars="200" w:firstLine="643"/>
        <w:rPr>
          <w:rFonts w:ascii="仿宋" w:eastAsia="仿宋" w:hAnsi="仿宋"/>
          <w:b/>
          <w:sz w:val="32"/>
          <w:szCs w:val="32"/>
        </w:rPr>
      </w:pPr>
    </w:p>
    <w:sectPr w:rsidR="00DF30BC" w:rsidRPr="00717C19" w:rsidSect="000309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D02" w:rsidRDefault="002B4D02" w:rsidP="00DF30BC">
      <w:r>
        <w:separator/>
      </w:r>
    </w:p>
  </w:endnote>
  <w:endnote w:type="continuationSeparator" w:id="0">
    <w:p w:rsidR="002B4D02" w:rsidRDefault="002B4D02" w:rsidP="00DF30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D02" w:rsidRDefault="002B4D02" w:rsidP="00DF30BC">
      <w:r>
        <w:separator/>
      </w:r>
    </w:p>
  </w:footnote>
  <w:footnote w:type="continuationSeparator" w:id="0">
    <w:p w:rsidR="002B4D02" w:rsidRDefault="002B4D02" w:rsidP="00DF30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63B1"/>
    <w:rsid w:val="0003097F"/>
    <w:rsid w:val="00191BFB"/>
    <w:rsid w:val="00202BD7"/>
    <w:rsid w:val="002B4D02"/>
    <w:rsid w:val="00321D4A"/>
    <w:rsid w:val="006469EC"/>
    <w:rsid w:val="00667AF7"/>
    <w:rsid w:val="00717C19"/>
    <w:rsid w:val="00736AEA"/>
    <w:rsid w:val="00750C02"/>
    <w:rsid w:val="007E6B17"/>
    <w:rsid w:val="007F63B1"/>
    <w:rsid w:val="00B11C58"/>
    <w:rsid w:val="00C923F2"/>
    <w:rsid w:val="00D3314C"/>
    <w:rsid w:val="00D86296"/>
    <w:rsid w:val="00DB6EA0"/>
    <w:rsid w:val="00DF30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3B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30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30BC"/>
    <w:rPr>
      <w:rFonts w:ascii="Calibri" w:eastAsia="宋体" w:hAnsi="Calibri" w:cs="Times New Roman"/>
      <w:sz w:val="18"/>
      <w:szCs w:val="18"/>
    </w:rPr>
  </w:style>
  <w:style w:type="paragraph" w:styleId="a4">
    <w:name w:val="footer"/>
    <w:basedOn w:val="a"/>
    <w:link w:val="Char0"/>
    <w:uiPriority w:val="99"/>
    <w:semiHidden/>
    <w:unhideWhenUsed/>
    <w:rsid w:val="00DF30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30BC"/>
    <w:rPr>
      <w:rFonts w:ascii="Calibri" w:eastAsia="宋体" w:hAnsi="Calibri" w:cs="Times New Roman"/>
      <w:sz w:val="18"/>
      <w:szCs w:val="18"/>
    </w:rPr>
  </w:style>
  <w:style w:type="paragraph" w:customStyle="1" w:styleId="reader-word-layerreader-word-s1-1">
    <w:name w:val="reader-word-layerreader-word-s1-1"/>
    <w:basedOn w:val="a"/>
    <w:rsid w:val="00717C19"/>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950</Words>
  <Characters>5416</Characters>
  <Application>Microsoft Office Word</Application>
  <DocSecurity>0</DocSecurity>
  <Lines>45</Lines>
  <Paragraphs>12</Paragraphs>
  <ScaleCrop>false</ScaleCrop>
  <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2020-09-15T02:18:00Z</cp:lastPrinted>
  <dcterms:created xsi:type="dcterms:W3CDTF">2020-09-07T06:24:00Z</dcterms:created>
  <dcterms:modified xsi:type="dcterms:W3CDTF">2020-09-15T02:18:00Z</dcterms:modified>
</cp:coreProperties>
</file>