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"/>
        <w:ind w:left="0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type w:val="continuous"/>
          <w:pgSz w:w="11910" w:h="16850"/>
          <w:pgMar w:top="1600" w:right="1240" w:bottom="280" w:left="1360" w:header="720" w:footer="720" w:gutter="0"/>
          <w:cols w:space="720" w:num="1"/>
        </w:sectPr>
      </w:pPr>
    </w:p>
    <w:p>
      <w:pPr>
        <w:pStyle w:val="2"/>
        <w:spacing w:before="65"/>
        <w:ind w:left="114"/>
        <w:rPr>
          <w:rFonts w:ascii="Times New Roman" w:eastAsia="Times New Roman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ascii="Times New Roman" w:eastAsia="Times New Roman"/>
        </w:rPr>
        <w:t>3</w:t>
      </w:r>
    </w:p>
    <w:p>
      <w:pPr>
        <w:pStyle w:val="2"/>
        <w:spacing w:before="7"/>
        <w:ind w:left="0"/>
        <w:rPr>
          <w:rFonts w:ascii="Times New Roman"/>
          <w:sz w:val="73"/>
        </w:rPr>
      </w:pPr>
      <w:r>
        <w:br w:type="column"/>
      </w:r>
    </w:p>
    <w:p>
      <w:pPr>
        <w:spacing w:before="1"/>
        <w:ind w:left="114" w:right="0" w:firstLine="0"/>
        <w:jc w:val="left"/>
        <w:rPr>
          <w:sz w:val="44"/>
        </w:rPr>
      </w:pPr>
      <w:r>
        <w:rPr>
          <w:sz w:val="44"/>
        </w:rPr>
        <w:t>行政审批中介服务机构办事指南</w:t>
      </w:r>
    </w:p>
    <w:p>
      <w:pPr>
        <w:spacing w:after="0"/>
        <w:jc w:val="left"/>
        <w:rPr>
          <w:sz w:val="44"/>
        </w:rPr>
        <w:sectPr>
          <w:type w:val="continuous"/>
          <w:pgSz w:w="11910" w:h="16850"/>
          <w:pgMar w:top="1600" w:right="1240" w:bottom="280" w:left="1360" w:header="720" w:footer="720" w:gutter="0"/>
          <w:cols w:equalWidth="0" w:num="2">
            <w:col w:w="1037" w:space="408"/>
            <w:col w:w="7865"/>
          </w:cols>
        </w:sectPr>
      </w:pPr>
    </w:p>
    <w:p>
      <w:pPr>
        <w:pStyle w:val="2"/>
        <w:spacing w:before="5"/>
        <w:ind w:left="0"/>
        <w:rPr>
          <w:sz w:val="24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8" w:lineRule="auto"/>
        <w:ind w:right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中介服务机构名称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8" w:lineRule="auto"/>
        <w:ind w:right="0" w:rightChars="0" w:firstLine="1280" w:firstLineChars="4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上饶市华诚测绘有限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公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司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pStyle w:val="2"/>
        <w:spacing w:line="447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w w:val="95"/>
          <w:sz w:val="32"/>
          <w:szCs w:val="32"/>
        </w:rPr>
        <w:t>二、服务范围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" w:line="240" w:lineRule="auto"/>
        <w:ind w:left="1393" w:leftChars="633" w:right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-3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3"/>
          <w:sz w:val="32"/>
          <w:szCs w:val="32"/>
          <w:lang w:eastAsia="zh-CN"/>
        </w:rPr>
        <w:t>工程测量、不动产测绘；电脑图文设计、制作；绘图、打印。</w:t>
      </w:r>
    </w:p>
    <w:p>
      <w:pPr>
        <w:pStyle w:val="2"/>
        <w:spacing w:before="14" w:line="247" w:lineRule="auto"/>
        <w:ind w:right="4853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三、资质条件</w:t>
      </w:r>
    </w:p>
    <w:p>
      <w:pPr>
        <w:pStyle w:val="2"/>
        <w:spacing w:line="447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乙测资字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36503582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pStyle w:val="2"/>
        <w:spacing w:before="14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四、收费依据及标准</w:t>
      </w:r>
    </w:p>
    <w:p>
      <w:pPr>
        <w:pStyle w:val="2"/>
        <w:spacing w:before="13" w:line="247" w:lineRule="auto"/>
        <w:ind w:left="1393" w:leftChars="633" w:right="231" w:firstLine="0" w:firstLineChars="0"/>
        <w:rPr>
          <w:rFonts w:hint="eastAsia" w:asciiTheme="minorEastAsia" w:hAnsiTheme="minorEastAsia" w:eastAsiaTheme="minorEastAsia" w:cstheme="minorEastAsia"/>
          <w:spacing w:val="-12"/>
          <w:w w:val="95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w w:val="95"/>
          <w:sz w:val="32"/>
          <w:szCs w:val="32"/>
        </w:rPr>
        <w:t>按照</w:t>
      </w:r>
      <w:r>
        <w:rPr>
          <w:rFonts w:hint="eastAsia" w:asciiTheme="minorEastAsia" w:hAnsiTheme="minorEastAsia" w:eastAsiaTheme="minorEastAsia" w:cstheme="minorEastAsia"/>
          <w:w w:val="95"/>
          <w:sz w:val="32"/>
          <w:szCs w:val="32"/>
          <w:lang w:eastAsia="zh-CN"/>
        </w:rPr>
        <w:t>财政部、国家测绘局关于印发《测绘生产成本费用定额》及有关细则的通知（财建[</w:t>
      </w:r>
      <w:r>
        <w:rPr>
          <w:rFonts w:hint="eastAsia" w:asciiTheme="minorEastAsia" w:hAnsiTheme="minorEastAsia" w:eastAsiaTheme="minorEastAsia" w:cstheme="minorEastAsia"/>
          <w:w w:val="95"/>
          <w:sz w:val="32"/>
          <w:szCs w:val="32"/>
          <w:lang w:val="en-US" w:eastAsia="zh-CN"/>
        </w:rPr>
        <w:t>2009</w:t>
      </w:r>
      <w:r>
        <w:rPr>
          <w:rFonts w:hint="eastAsia" w:asciiTheme="minorEastAsia" w:hAnsiTheme="minorEastAsia" w:eastAsiaTheme="minorEastAsia" w:cstheme="minorEastAsia"/>
          <w:w w:val="95"/>
          <w:sz w:val="32"/>
          <w:szCs w:val="32"/>
          <w:lang w:eastAsia="zh-CN"/>
        </w:rPr>
        <w:t>]</w:t>
      </w:r>
      <w:r>
        <w:rPr>
          <w:rFonts w:hint="eastAsia" w:asciiTheme="minorEastAsia" w:hAnsiTheme="minorEastAsia" w:eastAsiaTheme="minorEastAsia" w:cstheme="minorEastAsia"/>
          <w:spacing w:val="-12"/>
          <w:w w:val="95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2"/>
          <w:w w:val="95"/>
          <w:sz w:val="32"/>
          <w:szCs w:val="32"/>
          <w:lang w:val="en-US" w:eastAsia="zh-CN"/>
        </w:rPr>
        <w:t>17号）文件规定执行收费标准。</w:t>
      </w:r>
      <w:r>
        <w:rPr>
          <w:rFonts w:hint="eastAsia" w:asciiTheme="minorEastAsia" w:hAnsiTheme="minorEastAsia" w:eastAsiaTheme="minorEastAsia" w:cstheme="minorEastAsia"/>
          <w:spacing w:val="-12"/>
          <w:w w:val="95"/>
          <w:sz w:val="32"/>
          <w:szCs w:val="32"/>
        </w:rPr>
        <w:t xml:space="preserve"> </w:t>
      </w:r>
    </w:p>
    <w:p>
      <w:pPr>
        <w:pStyle w:val="2"/>
        <w:spacing w:before="13" w:line="247" w:lineRule="auto"/>
        <w:ind w:right="231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五、标准服务流程</w:t>
      </w:r>
    </w:p>
    <w:p>
      <w:pPr>
        <w:pStyle w:val="2"/>
        <w:numPr>
          <w:numId w:val="0"/>
        </w:numPr>
        <w:spacing w:before="13" w:line="247" w:lineRule="auto"/>
        <w:ind w:right="231" w:rightChars="0" w:firstLine="1280" w:firstLineChars="4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1、客户准备好资料前台填写测绘工程任务委托单</w:t>
      </w:r>
    </w:p>
    <w:p>
      <w:pPr>
        <w:pStyle w:val="2"/>
        <w:numPr>
          <w:numId w:val="0"/>
        </w:numPr>
        <w:spacing w:before="13" w:line="247" w:lineRule="auto"/>
        <w:ind w:right="231" w:rightChars="0" w:firstLine="1280" w:firstLineChars="4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2、测绘部经理进行工作安排</w:t>
      </w:r>
    </w:p>
    <w:p>
      <w:pPr>
        <w:pStyle w:val="2"/>
        <w:numPr>
          <w:numId w:val="0"/>
        </w:numPr>
        <w:spacing w:before="13" w:line="247" w:lineRule="auto"/>
        <w:ind w:right="231" w:rightChars="0" w:firstLine="1280" w:firstLineChars="4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3、工程师进行作业，出具测绘报告初稿</w:t>
      </w:r>
    </w:p>
    <w:p>
      <w:pPr>
        <w:pStyle w:val="2"/>
        <w:numPr>
          <w:numId w:val="0"/>
        </w:numPr>
        <w:spacing w:before="13" w:line="247" w:lineRule="auto"/>
        <w:ind w:right="231" w:rightChars="0" w:firstLine="1280" w:firstLineChars="4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4、部门对成果质量检验</w:t>
      </w:r>
    </w:p>
    <w:p>
      <w:pPr>
        <w:pStyle w:val="2"/>
        <w:numPr>
          <w:numId w:val="0"/>
        </w:numPr>
        <w:spacing w:before="13" w:line="247" w:lineRule="auto"/>
        <w:ind w:right="231" w:rightChars="0" w:firstLine="1280" w:firstLineChars="4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5、总工程师审核，签发成果报告</w:t>
      </w:r>
    </w:p>
    <w:p>
      <w:pPr>
        <w:pStyle w:val="2"/>
        <w:numPr>
          <w:numId w:val="0"/>
        </w:numPr>
        <w:spacing w:before="13" w:line="247" w:lineRule="auto"/>
        <w:ind w:right="231" w:rightChars="0" w:firstLine="1280" w:firstLineChars="4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6、前台通知客户领取成果</w:t>
      </w:r>
    </w:p>
    <w:p>
      <w:pPr>
        <w:pStyle w:val="2"/>
        <w:numPr>
          <w:numId w:val="0"/>
        </w:numPr>
        <w:spacing w:before="13" w:line="247" w:lineRule="auto"/>
        <w:ind w:right="231" w:rightChars="0" w:firstLine="1280" w:firstLineChars="4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7、客户付费领取报告</w:t>
      </w:r>
    </w:p>
    <w:p>
      <w:pPr>
        <w:pStyle w:val="2"/>
        <w:spacing w:line="436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六、办理时限</w:t>
      </w:r>
    </w:p>
    <w:p>
      <w:pPr>
        <w:pStyle w:val="2"/>
        <w:spacing w:line="447" w:lineRule="exact"/>
        <w:ind w:firstLine="584" w:firstLineChars="200"/>
        <w:rPr>
          <w:rFonts w:hint="eastAsia" w:asciiTheme="minorEastAsia" w:hAnsiTheme="minorEastAsia" w:eastAsiaTheme="minorEastAsia" w:cstheme="minorEastAsia"/>
          <w:spacing w:val="-14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14"/>
          <w:sz w:val="32"/>
          <w:szCs w:val="32"/>
          <w:lang w:eastAsia="zh-CN"/>
        </w:rPr>
        <w:t>按照签订合同的具体时间进行办理，无具体时间期限。</w:t>
      </w:r>
    </w:p>
    <w:p>
      <w:pPr>
        <w:pStyle w:val="2"/>
        <w:spacing w:line="447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w w:val="95"/>
          <w:sz w:val="32"/>
          <w:szCs w:val="32"/>
        </w:rPr>
        <w:t>七、办理地点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" w:line="248" w:lineRule="auto"/>
        <w:ind w:left="754" w:right="0" w:firstLine="632" w:firstLineChars="200"/>
        <w:textAlignment w:val="auto"/>
        <w:rPr>
          <w:rFonts w:hint="eastAsia" w:asciiTheme="minorEastAsia" w:hAnsiTheme="minorEastAsia" w:eastAsiaTheme="minorEastAsia" w:cstheme="minorEastAsia"/>
          <w:spacing w:val="-6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-2"/>
          <w:sz w:val="32"/>
          <w:szCs w:val="32"/>
          <w:lang w:eastAsia="zh-CN"/>
        </w:rPr>
        <w:t>上饶市广信区吉阳东路</w:t>
      </w:r>
      <w:r>
        <w:rPr>
          <w:rFonts w:hint="eastAsia" w:asciiTheme="minorEastAsia" w:hAnsiTheme="minorEastAsia" w:eastAsiaTheme="minorEastAsia" w:cstheme="minorEastAsia"/>
          <w:spacing w:val="-2"/>
          <w:sz w:val="32"/>
          <w:szCs w:val="32"/>
          <w:lang w:val="en-US" w:eastAsia="zh-CN"/>
        </w:rPr>
        <w:t>336号1幢202号</w:t>
      </w:r>
      <w:r>
        <w:rPr>
          <w:rFonts w:hint="eastAsia" w:asciiTheme="minorEastAsia" w:hAnsiTheme="minorEastAsia" w:eastAsiaTheme="minorEastAsia" w:cstheme="minorEastAsia"/>
          <w:spacing w:val="-6"/>
          <w:sz w:val="32"/>
          <w:szCs w:val="32"/>
        </w:rPr>
        <w:t>。</w:t>
      </w:r>
    </w:p>
    <w:p>
      <w:pPr>
        <w:pStyle w:val="2"/>
        <w:spacing w:before="13" w:line="247" w:lineRule="auto"/>
        <w:ind w:right="2721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八、联系电话</w:t>
      </w:r>
    </w:p>
    <w:p>
      <w:pPr>
        <w:pStyle w:val="2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朱海峰，13979376066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spacing w:before="179"/>
        <w:ind w:left="0" w:right="554" w:firstLine="0"/>
        <w:jc w:val="center"/>
        <w:rPr>
          <w:rFonts w:ascii="Times New Roman"/>
          <w:sz w:val="24"/>
        </w:rPr>
      </w:pPr>
    </w:p>
    <w:sectPr>
      <w:type w:val="continuous"/>
      <w:pgSz w:w="11910" w:h="16850"/>
      <w:pgMar w:top="1600" w:right="1240" w:bottom="280" w:left="13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62032C"/>
    <w:multiLevelType w:val="singleLevel"/>
    <w:tmpl w:val="086203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jVjZTcwMWVkODg4ZjM5YzhkZWQ5NjNiMjhhMjc5ZTgifQ=="/>
  </w:docVars>
  <w:rsids>
    <w:rsidRoot w:val="00000000"/>
    <w:rsid w:val="0495080F"/>
    <w:rsid w:val="131B2827"/>
    <w:rsid w:val="1C4E77C9"/>
    <w:rsid w:val="286107D4"/>
    <w:rsid w:val="2E023E21"/>
    <w:rsid w:val="39E97DA8"/>
    <w:rsid w:val="46AF0F22"/>
    <w:rsid w:val="47EA7AF7"/>
    <w:rsid w:val="5FC01D78"/>
    <w:rsid w:val="623C31ED"/>
    <w:rsid w:val="66C26F5A"/>
    <w:rsid w:val="6B484E12"/>
    <w:rsid w:val="722578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754"/>
    </w:pPr>
    <w:rPr>
      <w:rFonts w:ascii="PMingLiU" w:hAnsi="PMingLiU" w:eastAsia="PMingLiU" w:cs="PMingLiU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318</Words>
  <Characters>345</Characters>
  <TotalTime>21</TotalTime>
  <ScaleCrop>false</ScaleCrop>
  <LinksUpToDate>false</LinksUpToDate>
  <CharactersWithSpaces>348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2022-05-18T00:25:00Z</dcterms:created>
  <dc:creator>王虹丽</dc:creator>
  <cp:lastModifiedBy>兜兜里囿糖</cp:lastModifiedBy>
  <dcterms:modified xsi:type="dcterms:W3CDTF">2022-05-18T00:49:19Z</dcterms:modified>
  <dc:title>内部传真电报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2022-05-18T00:00:00Z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E736D967830546C5A6A6161766887150</vt:lpwstr>
  </property>
</Properties>
</file>