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C" w:rsidRDefault="0036284C" w:rsidP="0036284C">
      <w:pPr>
        <w:spacing w:line="440" w:lineRule="exact"/>
        <w:ind w:firstLineChars="1100" w:firstLine="484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上饶市</w:t>
      </w:r>
      <w:proofErr w:type="gramStart"/>
      <w:r>
        <w:rPr>
          <w:rFonts w:ascii="黑体" w:eastAsia="黑体" w:hAnsi="黑体" w:hint="eastAsia"/>
          <w:sz w:val="44"/>
          <w:szCs w:val="44"/>
        </w:rPr>
        <w:t>广信区人民政府</w:t>
      </w:r>
      <w:proofErr w:type="gramEnd"/>
    </w:p>
    <w:p w:rsidR="0036284C" w:rsidRDefault="0036284C" w:rsidP="0036284C">
      <w:pPr>
        <w:spacing w:line="44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</w:t>
      </w:r>
      <w:r>
        <w:rPr>
          <w:rFonts w:ascii="黑体" w:eastAsia="黑体" w:hAnsi="黑体" w:hint="eastAsia"/>
          <w:b/>
          <w:sz w:val="44"/>
          <w:szCs w:val="44"/>
        </w:rPr>
        <w:t>2020年度第二批次城市</w:t>
      </w:r>
      <w:r>
        <w:rPr>
          <w:rFonts w:ascii="黑体" w:eastAsia="黑体" w:hAnsi="黑体" w:hint="eastAsia"/>
          <w:sz w:val="44"/>
          <w:szCs w:val="44"/>
        </w:rPr>
        <w:t>建设用地</w:t>
      </w:r>
    </w:p>
    <w:p w:rsidR="0036284C" w:rsidRDefault="0036284C" w:rsidP="0036284C">
      <w:pPr>
        <w:spacing w:line="44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征收土地补偿安置方案公告</w:t>
      </w:r>
    </w:p>
    <w:p w:rsidR="0036284C" w:rsidRDefault="0036284C" w:rsidP="0036284C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上饶市</w:t>
      </w: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广信区2020年度</w:t>
      </w:r>
      <w:proofErr w:type="gramEnd"/>
      <w:r w:rsidRPr="00B36730">
        <w:rPr>
          <w:rFonts w:asciiTheme="minorEastAsia" w:eastAsiaTheme="minorEastAsia" w:hAnsiTheme="minorEastAsia" w:hint="eastAsia"/>
          <w:sz w:val="32"/>
          <w:szCs w:val="32"/>
        </w:rPr>
        <w:t>第</w:t>
      </w:r>
      <w:r>
        <w:rPr>
          <w:rFonts w:asciiTheme="minorEastAsia" w:eastAsiaTheme="minorEastAsia" w:hAnsiTheme="minorEastAsia" w:hint="eastAsia"/>
          <w:sz w:val="32"/>
          <w:szCs w:val="32"/>
        </w:rPr>
        <w:t>二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批次</w:t>
      </w:r>
      <w:r>
        <w:rPr>
          <w:rFonts w:asciiTheme="minorEastAsia" w:eastAsiaTheme="minorEastAsia" w:hAnsiTheme="minorEastAsia" w:hint="eastAsia"/>
          <w:sz w:val="32"/>
          <w:szCs w:val="32"/>
        </w:rPr>
        <w:t>城市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建设用地征收土地补偿安置方案，经区人民政府同意，现公告如下：</w:t>
      </w:r>
    </w:p>
    <w:p w:rsidR="0036284C" w:rsidRPr="00B36730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一、征地用途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征收土地用途为工业项目建设用地。</w:t>
      </w:r>
    </w:p>
    <w:p w:rsidR="0036284C" w:rsidRPr="00B36730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color w:val="C0C0C0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二、征地位置</w:t>
      </w:r>
      <w:r w:rsidRPr="00B36730">
        <w:rPr>
          <w:rFonts w:asciiTheme="minorEastAsia" w:eastAsiaTheme="minorEastAsia" w:hAnsiTheme="minorEastAsia" w:hint="eastAsia"/>
          <w:b/>
          <w:color w:val="C0C0C0"/>
          <w:sz w:val="32"/>
          <w:szCs w:val="32"/>
        </w:rPr>
        <w:t>、</w:t>
      </w: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被征地权属单位</w:t>
      </w:r>
    </w:p>
    <w:p w:rsidR="0036284C" w:rsidRPr="00B36730" w:rsidRDefault="0036284C" w:rsidP="0036284C">
      <w:pPr>
        <w:spacing w:line="440" w:lineRule="exact"/>
        <w:ind w:left="1"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本次征收地块涉及</w:t>
      </w:r>
      <w:r>
        <w:rPr>
          <w:rFonts w:ascii="宋体" w:hAnsi="宋体" w:hint="eastAsia"/>
          <w:sz w:val="32"/>
          <w:szCs w:val="32"/>
        </w:rPr>
        <w:t>茶亭镇白沙村、下裴村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。征地位置见征地勘测定界红线图。</w:t>
      </w:r>
    </w:p>
    <w:p w:rsidR="0036284C" w:rsidRPr="00B36730" w:rsidRDefault="0036284C" w:rsidP="0036284C">
      <w:pPr>
        <w:spacing w:line="440" w:lineRule="exact"/>
        <w:ind w:left="1"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三、征地面积</w:t>
      </w:r>
    </w:p>
    <w:p w:rsidR="0036284C" w:rsidRPr="00B36730" w:rsidRDefault="0036284C" w:rsidP="0036284C">
      <w:pPr>
        <w:spacing w:line="440" w:lineRule="exact"/>
        <w:ind w:left="1"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本次征地总面积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371.18亩（</w:t>
      </w:r>
      <w:r>
        <w:rPr>
          <w:rFonts w:ascii="宋体" w:hAnsi="宋体" w:hint="eastAsia"/>
          <w:sz w:val="32"/>
          <w:szCs w:val="32"/>
        </w:rPr>
        <w:t>茶亭镇371.18亩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），其中：农用地275.19亩（含耕地50.06亩），建设用地95.99亩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(以实际征用地类性质与面积为准)。</w:t>
      </w:r>
    </w:p>
    <w:p w:rsidR="0036284C" w:rsidRPr="00B36730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四、补偿标准、补偿费用及支付对象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（一）征地补偿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按赣府</w:t>
      </w:r>
      <w:proofErr w:type="gramEnd"/>
      <w:r w:rsidRPr="00B36730">
        <w:rPr>
          <w:rFonts w:asciiTheme="minorEastAsia" w:eastAsiaTheme="minorEastAsia" w:hAnsiTheme="minorEastAsia" w:hint="eastAsia"/>
          <w:sz w:val="32"/>
          <w:szCs w:val="32"/>
        </w:rPr>
        <w:t>字[2020]9号及饶广信府办发 [2020]26号文件规定的标准执行。具体补偿标准如下：</w:t>
      </w:r>
    </w:p>
    <w:p w:rsidR="0036284C" w:rsidRPr="00B36730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茶亭镇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耕地、宅基地48900元/亩；林地及其他用地19600元/亩。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（二）青苗补偿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按饶广信府办发 [2020]26号文件规定的标准执行。具体补偿标准如下：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1、水田：补偿标准900元/亩；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2、水塘：补偿标准1000元/亩;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3、旱地：补偿标准800元/亩；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4、林地：补偿标准700元/亩.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（三）支付对象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征收土地补偿费（土地补偿费、安置补助费、青苗补偿费）支付给被征地农村集体经济组织或被征地农民。</w:t>
      </w:r>
    </w:p>
    <w:p w:rsidR="0036284C" w:rsidRPr="00B36730" w:rsidRDefault="0036284C" w:rsidP="0036284C">
      <w:pPr>
        <w:pStyle w:val="a3"/>
        <w:spacing w:line="440" w:lineRule="exact"/>
        <w:ind w:firstLineChars="200" w:firstLine="643"/>
        <w:rPr>
          <w:rFonts w:asciiTheme="minorEastAsia" w:eastAsiaTheme="minorEastAsia" w:hAnsiTheme="minorEastAsia" w:cs="仿宋_GB2312"/>
          <w:sz w:val="32"/>
          <w:szCs w:val="32"/>
        </w:rPr>
      </w:pPr>
      <w:r w:rsidRPr="00B36730">
        <w:rPr>
          <w:rFonts w:asciiTheme="minorEastAsia" w:eastAsiaTheme="minorEastAsia" w:hAnsiTheme="minorEastAsia" w:cs="仿宋_GB2312" w:hint="eastAsia"/>
          <w:b/>
          <w:sz w:val="32"/>
          <w:szCs w:val="32"/>
        </w:rPr>
        <w:t>五</w:t>
      </w:r>
      <w:r w:rsidRPr="00B36730">
        <w:rPr>
          <w:rFonts w:asciiTheme="minorEastAsia" w:eastAsiaTheme="minorEastAsia" w:hAnsiTheme="minorEastAsia" w:cs="仿宋_GB2312" w:hint="eastAsia"/>
          <w:sz w:val="32"/>
          <w:szCs w:val="32"/>
        </w:rPr>
        <w:t>、自公告发布之日起，除正常农业生产外，被征地集体经济组织和农户在</w:t>
      </w:r>
      <w:proofErr w:type="gramStart"/>
      <w:r w:rsidRPr="00B36730">
        <w:rPr>
          <w:rFonts w:asciiTheme="minorEastAsia" w:eastAsiaTheme="minorEastAsia" w:hAnsiTheme="minorEastAsia" w:cs="仿宋_GB2312" w:hint="eastAsia"/>
          <w:sz w:val="32"/>
          <w:szCs w:val="32"/>
        </w:rPr>
        <w:t>拟征土地</w:t>
      </w:r>
      <w:proofErr w:type="gramEnd"/>
      <w:r w:rsidRPr="00B36730">
        <w:rPr>
          <w:rFonts w:asciiTheme="minorEastAsia" w:eastAsiaTheme="minorEastAsia" w:hAnsiTheme="minorEastAsia" w:cs="仿宋_GB2312" w:hint="eastAsia"/>
          <w:sz w:val="32"/>
          <w:szCs w:val="32"/>
        </w:rPr>
        <w:t>上抢栽、抢种的青苗及抢建的地上附着物，征地时一律不予补偿。</w:t>
      </w:r>
    </w:p>
    <w:p w:rsidR="0036284C" w:rsidRPr="00B36730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六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、被征收土地的所有权和使用权人对本方案内容如有不同意见，请于本公告后十个工作日内以村委会为单位以书面形式送达上饶市</w:t>
      </w: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广信区自然资源</w:t>
      </w:r>
      <w:proofErr w:type="gramEnd"/>
      <w:r w:rsidRPr="00B36730">
        <w:rPr>
          <w:rFonts w:asciiTheme="minorEastAsia" w:eastAsiaTheme="minorEastAsia" w:hAnsiTheme="minorEastAsia" w:hint="eastAsia"/>
          <w:sz w:val="32"/>
          <w:szCs w:val="32"/>
        </w:rPr>
        <w:t>局。</w:t>
      </w:r>
    </w:p>
    <w:p w:rsidR="0036284C" w:rsidRPr="00B36730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、根据《中华人民共和国土地管理法实施条例》第25条的规定，对本方案有争议不影响征地的实施。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联系电话：0793－8442561</w:t>
      </w: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36284C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特此公告</w:t>
      </w:r>
    </w:p>
    <w:p w:rsidR="0036284C" w:rsidRDefault="0036284C" w:rsidP="0036284C">
      <w:pPr>
        <w:spacing w:line="440" w:lineRule="exact"/>
        <w:ind w:firstLineChars="200" w:firstLine="643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36284C" w:rsidRPr="00B36730" w:rsidRDefault="0036284C" w:rsidP="0036284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36284C" w:rsidRPr="00B36730" w:rsidRDefault="0036284C" w:rsidP="0036284C">
      <w:pPr>
        <w:spacing w:line="440" w:lineRule="exact"/>
        <w:ind w:firstLineChars="2750" w:firstLine="880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上饶市</w:t>
      </w: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广信区人民政府</w:t>
      </w:r>
      <w:proofErr w:type="gramEnd"/>
    </w:p>
    <w:p w:rsidR="0036284C" w:rsidRPr="00B36730" w:rsidRDefault="0036284C" w:rsidP="0036284C">
      <w:pPr>
        <w:spacing w:line="440" w:lineRule="exact"/>
        <w:ind w:firstLineChars="2850" w:firstLine="912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2020年</w:t>
      </w: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16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FD03C9" w:rsidRDefault="00FD03C9"/>
    <w:sectPr w:rsidR="00FD03C9" w:rsidSect="00423E11">
      <w:pgSz w:w="16839" w:h="23814" w:code="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84C"/>
    <w:rsid w:val="0036284C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84C"/>
    <w:pPr>
      <w:widowControl/>
      <w:jc w:val="left"/>
    </w:pPr>
    <w:rPr>
      <w:rFonts w:ascii="ˎ̥" w:hAnsi="ˎ̥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2020-05-25T07:18:00Z</dcterms:created>
  <dcterms:modified xsi:type="dcterms:W3CDTF">2020-05-25T07:20:00Z</dcterms:modified>
</cp:coreProperties>
</file>